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7AA48" w14:textId="2FD8B402" w:rsidR="003B1CAA" w:rsidRPr="003A4E2B" w:rsidRDefault="00FA1670" w:rsidP="00390DB9">
      <w:pPr>
        <w:pStyle w:val="BodyText"/>
        <w:spacing w:before="0" w:beforeAutospacing="0" w:after="240" w:afterAutospacing="0"/>
        <w:jc w:val="center"/>
        <w:rPr>
          <w:rFonts w:ascii="Times New Roman" w:hAnsi="Times New Roman" w:cs="Times New Roman"/>
          <w:b/>
          <w:bCs/>
          <w:i/>
          <w:iCs/>
          <w:color w:val="C00000"/>
          <w:lang w:val="tr-TR"/>
        </w:rPr>
      </w:pPr>
      <w:r w:rsidRPr="00FA1670">
        <w:rPr>
          <w:rFonts w:ascii="Times New Roman" w:hAnsi="Times New Roman" w:cs="Times New Roman"/>
          <w:b/>
          <w:bCs/>
          <w:i/>
          <w:iCs/>
          <w:color w:val="C00000"/>
          <w:highlight w:val="yellow"/>
          <w:lang w:val="tr-TR"/>
        </w:rPr>
        <w:t>…</w:t>
      </w:r>
      <w:r w:rsidR="003B1CAA" w:rsidRPr="003A4E2B">
        <w:rPr>
          <w:rFonts w:ascii="Times New Roman" w:hAnsi="Times New Roman" w:cs="Times New Roman"/>
          <w:b/>
          <w:bCs/>
          <w:i/>
          <w:iCs/>
          <w:color w:val="C00000"/>
          <w:lang w:val="tr-TR"/>
        </w:rPr>
        <w:t xml:space="preserve"> </w:t>
      </w:r>
      <w:r w:rsidR="00D502FE">
        <w:rPr>
          <w:rFonts w:ascii="Times New Roman" w:hAnsi="Times New Roman" w:cs="Times New Roman"/>
          <w:b/>
          <w:bCs/>
          <w:i/>
          <w:iCs/>
          <w:color w:val="C00000"/>
          <w:lang w:val="tr-TR"/>
        </w:rPr>
        <w:t>ARGE/TASARIM MERKEZİ’NDE</w:t>
      </w:r>
      <w:r w:rsidR="003B1CAA" w:rsidRPr="003A4E2B">
        <w:rPr>
          <w:rFonts w:ascii="Times New Roman" w:hAnsi="Times New Roman" w:cs="Times New Roman"/>
          <w:b/>
          <w:bCs/>
          <w:i/>
          <w:iCs/>
          <w:color w:val="C00000"/>
          <w:lang w:val="tr-TR"/>
        </w:rPr>
        <w:t xml:space="preserve"> GÖREVLENDİRİLECEK ÖĞRETİM ELEMANI İLE ŞİRKET ARASINDA YAPILACAK OLAN SÖZLEŞME ÖRNEĞİ</w:t>
      </w:r>
    </w:p>
    <w:p w14:paraId="447EC4A2" w14:textId="203E9513" w:rsidR="003B1CAA" w:rsidRPr="003A4E2B" w:rsidRDefault="00FA1670" w:rsidP="00E524A6">
      <w:pPr>
        <w:pStyle w:val="BodyText"/>
        <w:spacing w:before="0" w:beforeAutospacing="0" w:after="240" w:afterAutospacing="0"/>
        <w:jc w:val="center"/>
        <w:rPr>
          <w:rFonts w:ascii="Times New Roman" w:hAnsi="Times New Roman" w:cs="Times New Roman"/>
          <w:b/>
          <w:bCs/>
          <w:color w:val="C00000"/>
          <w:lang w:val="tr-TR"/>
        </w:rPr>
      </w:pPr>
      <w:r w:rsidRPr="00FA1670">
        <w:rPr>
          <w:rFonts w:ascii="Times New Roman" w:hAnsi="Times New Roman" w:cs="Times New Roman"/>
          <w:b/>
          <w:bCs/>
          <w:color w:val="C00000"/>
          <w:highlight w:val="yellow"/>
          <w:lang w:val="tr-TR"/>
        </w:rPr>
        <w:t>………</w:t>
      </w:r>
      <w:r w:rsidR="00E524A6" w:rsidRPr="00E524A6">
        <w:rPr>
          <w:rFonts w:ascii="Times New Roman" w:hAnsi="Times New Roman" w:cs="Times New Roman"/>
          <w:b/>
          <w:bCs/>
          <w:color w:val="C00000"/>
          <w:lang w:val="tr-TR"/>
        </w:rPr>
        <w:t xml:space="preserve"> PROJESİ</w:t>
      </w:r>
      <w:r w:rsidR="00E524A6">
        <w:rPr>
          <w:rFonts w:ascii="Times New Roman" w:hAnsi="Times New Roman" w:cs="Times New Roman"/>
          <w:i/>
          <w:iCs/>
          <w:color w:val="C00000"/>
          <w:lang w:val="tr-TR"/>
        </w:rPr>
        <w:t xml:space="preserve"> </w:t>
      </w:r>
      <w:r w:rsidR="003B1CAA" w:rsidRPr="003A4E2B">
        <w:rPr>
          <w:rFonts w:ascii="Times New Roman" w:hAnsi="Times New Roman" w:cs="Times New Roman"/>
          <w:b/>
          <w:bCs/>
          <w:color w:val="C00000"/>
          <w:lang w:val="tr-TR"/>
        </w:rPr>
        <w:t>SÖZLEŞMESİ</w:t>
      </w:r>
      <w:r w:rsidR="00390DB9" w:rsidRPr="003A4E2B">
        <w:rPr>
          <w:rFonts w:ascii="Times New Roman" w:hAnsi="Times New Roman" w:cs="Times New Roman"/>
          <w:b/>
          <w:bCs/>
          <w:color w:val="C00000"/>
          <w:lang w:val="tr-TR"/>
        </w:rPr>
        <w:t xml:space="preserve"> </w:t>
      </w:r>
      <w:r w:rsidR="003B1CAA" w:rsidRPr="003A4E2B">
        <w:rPr>
          <w:rFonts w:ascii="Times New Roman" w:hAnsi="Times New Roman" w:cs="Times New Roman"/>
          <w:b/>
          <w:bCs/>
          <w:color w:val="C00000"/>
          <w:lang w:val="tr-TR"/>
        </w:rPr>
        <w:t>(“SÖZLEŞME”)</w:t>
      </w:r>
    </w:p>
    <w:p w14:paraId="4E4A53B7" w14:textId="6CE904D8" w:rsidR="003B1CAA" w:rsidRPr="003A4E2B" w:rsidRDefault="003B1CAA" w:rsidP="001A2E4D">
      <w:pPr>
        <w:spacing w:after="240"/>
        <w:jc w:val="both"/>
        <w:rPr>
          <w:sz w:val="24"/>
          <w:szCs w:val="24"/>
          <w:lang w:val="tr-TR"/>
        </w:rPr>
      </w:pPr>
      <w:r w:rsidRPr="003A4E2B">
        <w:rPr>
          <w:sz w:val="24"/>
          <w:szCs w:val="24"/>
          <w:lang w:val="tr-TR"/>
        </w:rPr>
        <w:t xml:space="preserve">İşbu Sözleşme </w:t>
      </w:r>
      <w:r w:rsidR="00DA1803">
        <w:rPr>
          <w:sz w:val="24"/>
          <w:szCs w:val="24"/>
          <w:lang w:val="tr-TR"/>
        </w:rPr>
        <w:t>5746</w:t>
      </w:r>
      <w:r w:rsidRPr="003A4E2B">
        <w:rPr>
          <w:sz w:val="24"/>
          <w:szCs w:val="24"/>
          <w:lang w:val="tr-TR"/>
        </w:rPr>
        <w:t xml:space="preserve"> sayılı </w:t>
      </w:r>
      <w:r w:rsidR="00DC3D3E" w:rsidRPr="00DC3D3E">
        <w:rPr>
          <w:sz w:val="24"/>
          <w:szCs w:val="24"/>
          <w:lang w:val="tr-TR"/>
        </w:rPr>
        <w:t>Araştırma, Geliştirme ve Tasarım Faaliyetlerinin Desteklenmesi Hakkında Kanun</w:t>
      </w:r>
      <w:r w:rsidR="00DC3D3E">
        <w:rPr>
          <w:sz w:val="24"/>
          <w:szCs w:val="24"/>
          <w:lang w:val="tr-TR"/>
        </w:rPr>
        <w:t xml:space="preserve"> </w:t>
      </w:r>
      <w:r w:rsidRPr="003A4E2B">
        <w:rPr>
          <w:sz w:val="24"/>
          <w:szCs w:val="24"/>
          <w:lang w:val="tr-TR"/>
        </w:rPr>
        <w:t xml:space="preserve">kapsamında getirilen düzenlemeler çerçevesinde Orta Doğu Teknik Üniversitesi öğretim </w:t>
      </w:r>
      <w:r w:rsidR="00C22367" w:rsidRPr="003A4E2B">
        <w:rPr>
          <w:sz w:val="24"/>
          <w:szCs w:val="24"/>
          <w:lang w:val="tr-TR"/>
        </w:rPr>
        <w:t>elemanlarından</w:t>
      </w:r>
      <w:r w:rsidR="004F4C70">
        <w:rPr>
          <w:sz w:val="24"/>
          <w:szCs w:val="24"/>
          <w:lang w:val="tr-TR"/>
        </w:rPr>
        <w:t xml:space="preserve"> </w:t>
      </w:r>
      <w:r w:rsidR="00FA1670" w:rsidRPr="00FA1670">
        <w:rPr>
          <w:sz w:val="24"/>
          <w:szCs w:val="24"/>
          <w:highlight w:val="yellow"/>
          <w:lang w:val="tr-TR"/>
        </w:rPr>
        <w:t>…….</w:t>
      </w:r>
      <w:r w:rsidR="00C22367" w:rsidRPr="003A4E2B">
        <w:rPr>
          <w:i/>
          <w:iCs/>
          <w:sz w:val="24"/>
          <w:szCs w:val="24"/>
          <w:lang w:val="tr-TR"/>
        </w:rPr>
        <w:t xml:space="preserve"> </w:t>
      </w:r>
      <w:r w:rsidR="00E708A7" w:rsidRPr="003A4E2B">
        <w:rPr>
          <w:iCs/>
          <w:sz w:val="24"/>
          <w:szCs w:val="24"/>
          <w:lang w:val="tr-TR"/>
        </w:rPr>
        <w:t>(bundan sonra “</w:t>
      </w:r>
      <w:r w:rsidR="00E708A7" w:rsidRPr="003A4E2B">
        <w:rPr>
          <w:b/>
          <w:iCs/>
          <w:sz w:val="24"/>
          <w:szCs w:val="24"/>
          <w:lang w:val="tr-TR"/>
        </w:rPr>
        <w:t>Öğretim Elemanı</w:t>
      </w:r>
      <w:r w:rsidR="00E708A7" w:rsidRPr="003A4E2B">
        <w:rPr>
          <w:iCs/>
          <w:sz w:val="24"/>
          <w:szCs w:val="24"/>
          <w:lang w:val="tr-TR"/>
        </w:rPr>
        <w:t>” veya “</w:t>
      </w:r>
      <w:r w:rsidR="00E708A7" w:rsidRPr="003A4E2B">
        <w:rPr>
          <w:b/>
          <w:iCs/>
          <w:sz w:val="24"/>
          <w:szCs w:val="24"/>
          <w:lang w:val="tr-TR"/>
        </w:rPr>
        <w:t>Proje Yöneticisi</w:t>
      </w:r>
      <w:r w:rsidR="00E708A7" w:rsidRPr="003A4E2B">
        <w:rPr>
          <w:iCs/>
          <w:sz w:val="24"/>
          <w:szCs w:val="24"/>
          <w:lang w:val="tr-TR"/>
        </w:rPr>
        <w:t>” olarak anılacaktır)</w:t>
      </w:r>
      <w:r w:rsidR="00E708A7" w:rsidRPr="003A4E2B">
        <w:rPr>
          <w:i/>
          <w:iCs/>
          <w:sz w:val="24"/>
          <w:szCs w:val="24"/>
          <w:lang w:val="tr-TR"/>
        </w:rPr>
        <w:t xml:space="preserve"> </w:t>
      </w:r>
      <w:r w:rsidR="00C22367" w:rsidRPr="003A4E2B">
        <w:rPr>
          <w:i/>
          <w:iCs/>
          <w:sz w:val="24"/>
          <w:szCs w:val="24"/>
          <w:lang w:val="tr-TR"/>
        </w:rPr>
        <w:t xml:space="preserve">… </w:t>
      </w:r>
      <w:r w:rsidR="00C22367" w:rsidRPr="003A4E2B">
        <w:rPr>
          <w:sz w:val="24"/>
          <w:szCs w:val="24"/>
          <w:lang w:val="tr-TR"/>
        </w:rPr>
        <w:t>ile</w:t>
      </w:r>
      <w:r w:rsidR="004F4C70">
        <w:rPr>
          <w:sz w:val="24"/>
          <w:szCs w:val="24"/>
          <w:lang w:val="tr-TR"/>
        </w:rPr>
        <w:t xml:space="preserve"> </w:t>
      </w:r>
      <w:proofErr w:type="gramStart"/>
      <w:r w:rsidR="00FA1670" w:rsidRPr="00FA1670">
        <w:rPr>
          <w:sz w:val="24"/>
          <w:szCs w:val="24"/>
          <w:highlight w:val="yellow"/>
          <w:lang w:val="tr-TR"/>
        </w:rPr>
        <w:t>………</w:t>
      </w:r>
      <w:proofErr w:type="gramEnd"/>
      <w:r w:rsidRPr="003A4E2B">
        <w:rPr>
          <w:sz w:val="24"/>
          <w:szCs w:val="24"/>
          <w:lang w:val="tr-TR"/>
        </w:rPr>
        <w:t xml:space="preserve"> </w:t>
      </w:r>
      <w:r w:rsidR="00E708A7" w:rsidRPr="003A4E2B">
        <w:rPr>
          <w:iCs/>
          <w:sz w:val="24"/>
          <w:szCs w:val="24"/>
          <w:lang w:val="tr-TR"/>
        </w:rPr>
        <w:t>(bundan sonra “</w:t>
      </w:r>
      <w:r w:rsidR="00E708A7" w:rsidRPr="003A4E2B">
        <w:rPr>
          <w:b/>
          <w:iCs/>
          <w:sz w:val="24"/>
          <w:szCs w:val="24"/>
          <w:lang w:val="tr-TR"/>
        </w:rPr>
        <w:t>Şirket</w:t>
      </w:r>
      <w:r w:rsidR="00E708A7" w:rsidRPr="003A4E2B">
        <w:rPr>
          <w:iCs/>
          <w:sz w:val="24"/>
          <w:szCs w:val="24"/>
          <w:lang w:val="tr-TR"/>
        </w:rPr>
        <w:t>” olarak anılacaktır)</w:t>
      </w:r>
      <w:r w:rsidR="00E708A7" w:rsidRPr="003A4E2B">
        <w:rPr>
          <w:i/>
          <w:iCs/>
          <w:sz w:val="24"/>
          <w:szCs w:val="24"/>
          <w:lang w:val="tr-TR"/>
        </w:rPr>
        <w:t xml:space="preserve"> </w:t>
      </w:r>
      <w:r w:rsidRPr="003A4E2B">
        <w:rPr>
          <w:sz w:val="24"/>
          <w:szCs w:val="24"/>
          <w:lang w:val="tr-TR"/>
        </w:rPr>
        <w:t xml:space="preserve">arasında aşağıda belirtilen </w:t>
      </w:r>
      <w:r w:rsidR="00C22367" w:rsidRPr="003A4E2B">
        <w:rPr>
          <w:sz w:val="24"/>
          <w:szCs w:val="24"/>
          <w:lang w:val="tr-TR"/>
        </w:rPr>
        <w:t>şartlarda</w:t>
      </w:r>
      <w:r w:rsidR="00C22367" w:rsidRPr="004F4C70">
        <w:rPr>
          <w:sz w:val="24"/>
          <w:szCs w:val="24"/>
          <w:highlight w:val="yellow"/>
          <w:lang w:val="tr-TR"/>
        </w:rPr>
        <w:t>…</w:t>
      </w:r>
      <w:r w:rsidR="00C22367" w:rsidRPr="004F4C70">
        <w:rPr>
          <w:i/>
          <w:iCs/>
          <w:sz w:val="24"/>
          <w:szCs w:val="24"/>
          <w:highlight w:val="yellow"/>
          <w:lang w:val="tr-TR"/>
        </w:rPr>
        <w:t xml:space="preserve"> (</w:t>
      </w:r>
      <w:proofErr w:type="spellStart"/>
      <w:r w:rsidRPr="004F4C70">
        <w:rPr>
          <w:i/>
          <w:iCs/>
          <w:sz w:val="24"/>
          <w:szCs w:val="24"/>
          <w:highlight w:val="yellow"/>
          <w:lang w:val="tr-TR"/>
        </w:rPr>
        <w:t>gg</w:t>
      </w:r>
      <w:proofErr w:type="spellEnd"/>
      <w:r w:rsidRPr="004F4C70">
        <w:rPr>
          <w:i/>
          <w:iCs/>
          <w:sz w:val="24"/>
          <w:szCs w:val="24"/>
          <w:highlight w:val="yellow"/>
          <w:lang w:val="tr-TR"/>
        </w:rPr>
        <w:t>/</w:t>
      </w:r>
      <w:proofErr w:type="spellStart"/>
      <w:r w:rsidRPr="004F4C70">
        <w:rPr>
          <w:i/>
          <w:iCs/>
          <w:sz w:val="24"/>
          <w:szCs w:val="24"/>
          <w:highlight w:val="yellow"/>
          <w:lang w:val="tr-TR"/>
        </w:rPr>
        <w:t>a</w:t>
      </w:r>
      <w:r w:rsidR="00A249AD" w:rsidRPr="004F4C70">
        <w:rPr>
          <w:i/>
          <w:iCs/>
          <w:sz w:val="24"/>
          <w:szCs w:val="24"/>
          <w:highlight w:val="yellow"/>
          <w:lang w:val="tr-TR"/>
        </w:rPr>
        <w:t>a</w:t>
      </w:r>
      <w:proofErr w:type="spellEnd"/>
      <w:r w:rsidRPr="004F4C70">
        <w:rPr>
          <w:i/>
          <w:iCs/>
          <w:sz w:val="24"/>
          <w:szCs w:val="24"/>
          <w:highlight w:val="yellow"/>
          <w:lang w:val="tr-TR"/>
        </w:rPr>
        <w:t>/</w:t>
      </w:r>
      <w:proofErr w:type="spellStart"/>
      <w:r w:rsidR="00A249AD" w:rsidRPr="004F4C70">
        <w:rPr>
          <w:i/>
          <w:iCs/>
          <w:sz w:val="24"/>
          <w:szCs w:val="24"/>
          <w:highlight w:val="yellow"/>
          <w:lang w:val="tr-TR"/>
        </w:rPr>
        <w:t>yyyy</w:t>
      </w:r>
      <w:proofErr w:type="spellEnd"/>
      <w:r w:rsidRPr="004F4C70">
        <w:rPr>
          <w:i/>
          <w:iCs/>
          <w:sz w:val="24"/>
          <w:szCs w:val="24"/>
          <w:highlight w:val="yellow"/>
          <w:lang w:val="tr-TR"/>
        </w:rPr>
        <w:t>)</w:t>
      </w:r>
      <w:r w:rsidR="00C22367" w:rsidRPr="004F4C70">
        <w:rPr>
          <w:i/>
          <w:iCs/>
          <w:sz w:val="24"/>
          <w:szCs w:val="24"/>
          <w:highlight w:val="yellow"/>
          <w:lang w:val="tr-TR"/>
        </w:rPr>
        <w:t xml:space="preserve"> </w:t>
      </w:r>
      <w:r w:rsidRPr="004F4C70">
        <w:rPr>
          <w:i/>
          <w:iCs/>
          <w:sz w:val="24"/>
          <w:szCs w:val="24"/>
          <w:highlight w:val="yellow"/>
          <w:lang w:val="tr-TR"/>
        </w:rPr>
        <w:t>...</w:t>
      </w:r>
      <w:r w:rsidRPr="003A4E2B">
        <w:rPr>
          <w:sz w:val="24"/>
          <w:szCs w:val="24"/>
          <w:lang w:val="tr-TR"/>
        </w:rPr>
        <w:t xml:space="preserve"> tarihinde imzalanmış</w:t>
      </w:r>
      <w:r w:rsidR="008510BF" w:rsidRPr="003A4E2B">
        <w:rPr>
          <w:sz w:val="24"/>
          <w:szCs w:val="24"/>
          <w:lang w:val="tr-TR"/>
        </w:rPr>
        <w:t>tır</w:t>
      </w:r>
      <w:r w:rsidRPr="003A4E2B">
        <w:rPr>
          <w:sz w:val="24"/>
          <w:szCs w:val="24"/>
          <w:lang w:val="tr-TR"/>
        </w:rPr>
        <w:t>.</w:t>
      </w:r>
    </w:p>
    <w:p w14:paraId="147A7DA8" w14:textId="0827D6BD" w:rsidR="001A2E4D" w:rsidRPr="003A4E2B" w:rsidRDefault="003B1CAA" w:rsidP="001A2E4D">
      <w:pPr>
        <w:spacing w:after="240"/>
        <w:jc w:val="both"/>
        <w:rPr>
          <w:sz w:val="24"/>
          <w:szCs w:val="24"/>
          <w:lang w:val="tr-TR"/>
        </w:rPr>
      </w:pPr>
      <w:r w:rsidRPr="003A4E2B">
        <w:rPr>
          <w:sz w:val="24"/>
          <w:szCs w:val="24"/>
          <w:lang w:val="tr-TR"/>
        </w:rPr>
        <w:t xml:space="preserve">İşbu Sözleşme kapsamında “Şirket” </w:t>
      </w:r>
      <w:r w:rsidR="00E708A7" w:rsidRPr="003A4E2B">
        <w:rPr>
          <w:sz w:val="24"/>
          <w:szCs w:val="24"/>
          <w:lang w:val="tr-TR"/>
        </w:rPr>
        <w:t xml:space="preserve">ve </w:t>
      </w:r>
      <w:r w:rsidRPr="003A4E2B">
        <w:rPr>
          <w:sz w:val="24"/>
          <w:szCs w:val="24"/>
          <w:lang w:val="tr-TR"/>
        </w:rPr>
        <w:t xml:space="preserve">“Öğretim Elemanı” </w:t>
      </w:r>
      <w:r w:rsidR="00E708A7" w:rsidRPr="003A4E2B">
        <w:rPr>
          <w:sz w:val="24"/>
          <w:szCs w:val="24"/>
          <w:lang w:val="tr-TR"/>
        </w:rPr>
        <w:t xml:space="preserve">ayrı ayrı “Taraf” ve birlikte “Taraflar” </w:t>
      </w:r>
      <w:r w:rsidR="001A2E4D" w:rsidRPr="003A4E2B">
        <w:rPr>
          <w:sz w:val="24"/>
          <w:szCs w:val="24"/>
          <w:lang w:val="tr-TR"/>
        </w:rPr>
        <w:t>olarak anılacaktır.</w:t>
      </w:r>
    </w:p>
    <w:p w14:paraId="5ECE186B" w14:textId="4C571B1F" w:rsidR="003B1CAA" w:rsidRPr="003A4E2B" w:rsidRDefault="007E2F36" w:rsidP="007E2F36">
      <w:pPr>
        <w:spacing w:after="240"/>
        <w:jc w:val="both"/>
        <w:rPr>
          <w:b/>
          <w:color w:val="C00000"/>
          <w:sz w:val="24"/>
          <w:szCs w:val="24"/>
          <w:lang w:val="tr-TR"/>
        </w:rPr>
      </w:pPr>
      <w:r w:rsidRPr="003A4E2B">
        <w:rPr>
          <w:b/>
          <w:color w:val="C00000"/>
          <w:sz w:val="24"/>
          <w:szCs w:val="24"/>
          <w:lang w:val="tr-TR"/>
        </w:rPr>
        <w:t xml:space="preserve">MADDE 1 </w:t>
      </w:r>
      <w:r w:rsidR="001A2E4D" w:rsidRPr="003A4E2B">
        <w:rPr>
          <w:b/>
          <w:color w:val="C00000"/>
          <w:sz w:val="24"/>
          <w:szCs w:val="24"/>
          <w:lang w:val="tr-TR"/>
        </w:rPr>
        <w:t>TANIMLAR</w:t>
      </w:r>
    </w:p>
    <w:p w14:paraId="238BBA68" w14:textId="77777777" w:rsidR="003B1CAA" w:rsidRPr="003A4E2B" w:rsidRDefault="003B1CAA" w:rsidP="001A2E4D">
      <w:pPr>
        <w:spacing w:after="240"/>
        <w:rPr>
          <w:sz w:val="24"/>
          <w:szCs w:val="24"/>
          <w:lang w:val="tr-TR"/>
        </w:rPr>
      </w:pPr>
      <w:r w:rsidRPr="003A4E2B">
        <w:rPr>
          <w:sz w:val="24"/>
          <w:szCs w:val="24"/>
          <w:lang w:val="tr-TR"/>
        </w:rPr>
        <w:t>İşbu Sözleşme kapsamında,</w:t>
      </w:r>
    </w:p>
    <w:tbl>
      <w:tblPr>
        <w:tblStyle w:val="TableGrid"/>
        <w:tblW w:w="0" w:type="auto"/>
        <w:tblInd w:w="-142" w:type="dxa"/>
        <w:tblLook w:val="04A0" w:firstRow="1" w:lastRow="0" w:firstColumn="1" w:lastColumn="0" w:noHBand="0" w:noVBand="1"/>
      </w:tblPr>
      <w:tblGrid>
        <w:gridCol w:w="2264"/>
        <w:gridCol w:w="6180"/>
      </w:tblGrid>
      <w:tr w:rsidR="00A249AD" w:rsidRPr="003A4E2B" w14:paraId="17DFF6EE" w14:textId="77777777" w:rsidTr="00806817">
        <w:tc>
          <w:tcPr>
            <w:tcW w:w="2264" w:type="dxa"/>
            <w:vAlign w:val="center"/>
          </w:tcPr>
          <w:p w14:paraId="427AF316" w14:textId="4665BD29" w:rsidR="00A249AD" w:rsidRPr="003A4E2B" w:rsidRDefault="00823290" w:rsidP="00CD0FE9">
            <w:pPr>
              <w:spacing w:after="240"/>
              <w:rPr>
                <w:b/>
                <w:sz w:val="24"/>
                <w:szCs w:val="24"/>
                <w:lang w:val="tr-TR"/>
              </w:rPr>
            </w:pPr>
            <w:r w:rsidRPr="003A4E2B">
              <w:rPr>
                <w:b/>
                <w:sz w:val="24"/>
                <w:szCs w:val="24"/>
                <w:lang w:val="tr-TR"/>
              </w:rPr>
              <w:t>Yasa</w:t>
            </w:r>
          </w:p>
        </w:tc>
        <w:tc>
          <w:tcPr>
            <w:tcW w:w="6180" w:type="dxa"/>
          </w:tcPr>
          <w:p w14:paraId="01CC5B87" w14:textId="3C746A93" w:rsidR="00A249AD" w:rsidRPr="003A4E2B" w:rsidRDefault="00DA1803" w:rsidP="00A805FA">
            <w:pPr>
              <w:spacing w:after="240"/>
              <w:jc w:val="both"/>
              <w:rPr>
                <w:b/>
                <w:bCs/>
                <w:sz w:val="24"/>
                <w:szCs w:val="24"/>
                <w:lang w:val="tr-TR"/>
              </w:rPr>
            </w:pPr>
            <w:r>
              <w:rPr>
                <w:sz w:val="24"/>
                <w:szCs w:val="24"/>
                <w:lang w:val="tr-TR"/>
              </w:rPr>
              <w:t>5746</w:t>
            </w:r>
            <w:r w:rsidR="00823290" w:rsidRPr="003A4E2B">
              <w:rPr>
                <w:sz w:val="24"/>
                <w:szCs w:val="24"/>
                <w:lang w:val="tr-TR"/>
              </w:rPr>
              <w:t xml:space="preserve"> sayılı </w:t>
            </w:r>
            <w:r w:rsidR="008612DC" w:rsidRPr="00DC3D3E">
              <w:rPr>
                <w:sz w:val="24"/>
                <w:szCs w:val="24"/>
                <w:lang w:val="tr-TR"/>
              </w:rPr>
              <w:t>Araştırma, Geliştirme ve Tasarım Faaliyetlerinin Desteklenmesi Hakkında Kanun</w:t>
            </w:r>
            <w:r w:rsidR="008612DC">
              <w:rPr>
                <w:sz w:val="24"/>
                <w:szCs w:val="24"/>
                <w:lang w:val="tr-TR"/>
              </w:rPr>
              <w:t>u</w:t>
            </w:r>
            <w:r w:rsidR="007A530F" w:rsidRPr="003A4E2B">
              <w:rPr>
                <w:sz w:val="24"/>
                <w:szCs w:val="24"/>
                <w:lang w:val="tr-TR"/>
              </w:rPr>
              <w:t>,</w:t>
            </w:r>
          </w:p>
        </w:tc>
      </w:tr>
      <w:tr w:rsidR="00A249AD" w:rsidRPr="003A4E2B" w14:paraId="5D72FDA6" w14:textId="77777777" w:rsidTr="00806817">
        <w:tc>
          <w:tcPr>
            <w:tcW w:w="2264" w:type="dxa"/>
            <w:vAlign w:val="center"/>
          </w:tcPr>
          <w:p w14:paraId="0610B460" w14:textId="77777777" w:rsidR="00A249AD" w:rsidRPr="003A4E2B" w:rsidRDefault="00823290">
            <w:pPr>
              <w:spacing w:after="240"/>
              <w:rPr>
                <w:b/>
                <w:sz w:val="24"/>
                <w:szCs w:val="24"/>
                <w:lang w:val="tr-TR"/>
              </w:rPr>
            </w:pPr>
            <w:r w:rsidRPr="003A4E2B">
              <w:rPr>
                <w:b/>
                <w:sz w:val="24"/>
                <w:szCs w:val="24"/>
                <w:lang w:val="tr-TR"/>
              </w:rPr>
              <w:t>Uygulama Yönetmeliği</w:t>
            </w:r>
          </w:p>
        </w:tc>
        <w:tc>
          <w:tcPr>
            <w:tcW w:w="6180" w:type="dxa"/>
          </w:tcPr>
          <w:p w14:paraId="49E47BED" w14:textId="2C079433" w:rsidR="00A249AD" w:rsidRPr="003A4E2B" w:rsidRDefault="00823290" w:rsidP="002E7E4D">
            <w:pPr>
              <w:spacing w:after="240"/>
              <w:jc w:val="both"/>
              <w:rPr>
                <w:b/>
                <w:sz w:val="24"/>
                <w:szCs w:val="24"/>
                <w:u w:val="single"/>
                <w:lang w:val="tr-TR"/>
              </w:rPr>
            </w:pPr>
            <w:r w:rsidRPr="003A4E2B">
              <w:rPr>
                <w:sz w:val="24"/>
                <w:szCs w:val="24"/>
                <w:lang w:val="tr-TR"/>
              </w:rPr>
              <w:t>Teknoloji Geliştirme Bölgeleri Uygulama Yönetmeliği</w:t>
            </w:r>
            <w:r w:rsidR="007A530F" w:rsidRPr="003A4E2B">
              <w:rPr>
                <w:sz w:val="24"/>
                <w:szCs w:val="24"/>
                <w:lang w:val="tr-TR"/>
              </w:rPr>
              <w:t>,</w:t>
            </w:r>
          </w:p>
        </w:tc>
      </w:tr>
      <w:tr w:rsidR="00A249AD" w:rsidRPr="003A4E2B" w14:paraId="548812EC" w14:textId="77777777" w:rsidTr="00806817">
        <w:tc>
          <w:tcPr>
            <w:tcW w:w="2264" w:type="dxa"/>
            <w:vAlign w:val="center"/>
          </w:tcPr>
          <w:p w14:paraId="1F79BF3E" w14:textId="77777777" w:rsidR="00A249AD" w:rsidRPr="003A4E2B" w:rsidRDefault="00823290">
            <w:pPr>
              <w:spacing w:after="240"/>
              <w:rPr>
                <w:b/>
                <w:sz w:val="24"/>
                <w:szCs w:val="24"/>
                <w:lang w:val="tr-TR"/>
              </w:rPr>
            </w:pPr>
            <w:r w:rsidRPr="003A4E2B">
              <w:rPr>
                <w:b/>
                <w:sz w:val="24"/>
                <w:szCs w:val="24"/>
                <w:lang w:val="tr-TR"/>
              </w:rPr>
              <w:t>Üniversite</w:t>
            </w:r>
          </w:p>
        </w:tc>
        <w:tc>
          <w:tcPr>
            <w:tcW w:w="6180" w:type="dxa"/>
          </w:tcPr>
          <w:p w14:paraId="1CAA839E" w14:textId="39CD24B2" w:rsidR="00A249AD" w:rsidRPr="003A4E2B" w:rsidRDefault="00823290" w:rsidP="00823290">
            <w:pPr>
              <w:spacing w:after="240"/>
              <w:jc w:val="both"/>
              <w:rPr>
                <w:sz w:val="24"/>
                <w:szCs w:val="24"/>
                <w:lang w:val="tr-TR"/>
              </w:rPr>
            </w:pPr>
            <w:r w:rsidRPr="003A4E2B">
              <w:rPr>
                <w:sz w:val="24"/>
                <w:szCs w:val="24"/>
                <w:lang w:val="tr-TR"/>
              </w:rPr>
              <w:t>Orta Doğu Teknik Üniversitesi</w:t>
            </w:r>
            <w:r w:rsidR="007A530F" w:rsidRPr="003A4E2B">
              <w:rPr>
                <w:sz w:val="24"/>
                <w:szCs w:val="24"/>
                <w:lang w:val="tr-TR"/>
              </w:rPr>
              <w:t>,</w:t>
            </w:r>
          </w:p>
        </w:tc>
      </w:tr>
      <w:tr w:rsidR="00A249AD" w:rsidRPr="003A4E2B" w14:paraId="7C94314F" w14:textId="77777777" w:rsidTr="00806817">
        <w:tc>
          <w:tcPr>
            <w:tcW w:w="2264" w:type="dxa"/>
            <w:vAlign w:val="center"/>
          </w:tcPr>
          <w:p w14:paraId="1CE097C9" w14:textId="77777777" w:rsidR="00A249AD" w:rsidRPr="003A4E2B" w:rsidRDefault="00823290">
            <w:pPr>
              <w:spacing w:after="240"/>
              <w:rPr>
                <w:b/>
                <w:sz w:val="24"/>
                <w:szCs w:val="24"/>
                <w:lang w:val="tr-TR"/>
              </w:rPr>
            </w:pPr>
            <w:r w:rsidRPr="003A4E2B">
              <w:rPr>
                <w:b/>
                <w:sz w:val="24"/>
                <w:szCs w:val="24"/>
                <w:lang w:val="tr-TR"/>
              </w:rPr>
              <w:t>Ar-Ge</w:t>
            </w:r>
          </w:p>
        </w:tc>
        <w:tc>
          <w:tcPr>
            <w:tcW w:w="6180" w:type="dxa"/>
          </w:tcPr>
          <w:p w14:paraId="6F2BC0E6" w14:textId="50A6148F" w:rsidR="00A249AD" w:rsidRPr="003A4E2B" w:rsidRDefault="00823290" w:rsidP="00823290">
            <w:pPr>
              <w:spacing w:after="240"/>
              <w:jc w:val="both"/>
              <w:rPr>
                <w:sz w:val="24"/>
                <w:szCs w:val="24"/>
                <w:lang w:val="tr-TR"/>
              </w:rPr>
            </w:pPr>
            <w:r w:rsidRPr="003A4E2B">
              <w:rPr>
                <w:sz w:val="24"/>
                <w:szCs w:val="24"/>
                <w:lang w:val="tr-TR"/>
              </w:rPr>
              <w:t xml:space="preserve">Yasa’da ifade edildiği üzere, </w:t>
            </w:r>
            <w:r w:rsidR="0028108A" w:rsidRPr="003A4E2B">
              <w:rPr>
                <w:sz w:val="24"/>
                <w:szCs w:val="24"/>
                <w:lang w:val="tr-TR"/>
              </w:rPr>
              <w:t>araştırma ve geliştirme, kültür, insan ve toplumun bilgisinden oluşan bilgi dağarcığının artırılması ve bunun yazılım dahil yeni süreç, sistem ve uygulamalar tasarlamak üzere kullanılması için sistematik bir temelde yürütülen yaratıcı çalışmaları,</w:t>
            </w:r>
          </w:p>
        </w:tc>
      </w:tr>
      <w:tr w:rsidR="00A249AD" w:rsidRPr="003A4E2B" w14:paraId="702E3AB6" w14:textId="77777777" w:rsidTr="00806817">
        <w:tc>
          <w:tcPr>
            <w:tcW w:w="2264" w:type="dxa"/>
            <w:vAlign w:val="center"/>
          </w:tcPr>
          <w:p w14:paraId="5C34AA58" w14:textId="77777777" w:rsidR="00A249AD" w:rsidRPr="003A4E2B" w:rsidRDefault="00823290">
            <w:pPr>
              <w:spacing w:after="240"/>
              <w:rPr>
                <w:b/>
                <w:sz w:val="24"/>
                <w:szCs w:val="24"/>
                <w:lang w:val="tr-TR"/>
              </w:rPr>
            </w:pPr>
            <w:r w:rsidRPr="003A4E2B">
              <w:rPr>
                <w:b/>
                <w:sz w:val="24"/>
                <w:szCs w:val="24"/>
                <w:lang w:val="tr-TR"/>
              </w:rPr>
              <w:t>Yazılım</w:t>
            </w:r>
          </w:p>
        </w:tc>
        <w:tc>
          <w:tcPr>
            <w:tcW w:w="6180" w:type="dxa"/>
          </w:tcPr>
          <w:p w14:paraId="6B77DB8A" w14:textId="708E2951" w:rsidR="00A249AD" w:rsidRPr="003A4E2B" w:rsidRDefault="00823290" w:rsidP="00715F49">
            <w:pPr>
              <w:spacing w:after="240"/>
              <w:jc w:val="both"/>
              <w:rPr>
                <w:sz w:val="24"/>
                <w:szCs w:val="24"/>
                <w:lang w:val="tr-TR"/>
              </w:rPr>
            </w:pPr>
            <w:r w:rsidRPr="003A4E2B">
              <w:rPr>
                <w:sz w:val="24"/>
                <w:szCs w:val="24"/>
                <w:lang w:val="tr-TR"/>
              </w:rPr>
              <w:t>Yasa’da ifade edildiği üzere, bir bilgisayar, iletişim cihazı veya bilgi teknolojilerine dayalı bir diğer cihazın çalışmasını ve kendisine verilen veriler ile ilgili gereken işlemleri yapmasını sağlayan komutlar dizisinin veya programların ve bunların kod listesini, işletim ve kullanım kılavuzlarını da içeren belgelerin</w:t>
            </w:r>
            <w:r w:rsidR="00715F49" w:rsidRPr="003A4E2B">
              <w:rPr>
                <w:sz w:val="24"/>
                <w:szCs w:val="24"/>
                <w:lang w:val="tr-TR"/>
              </w:rPr>
              <w:t>, belli bir sistematik içinde, tasarlama, geliştirme şeklindeki ürün ve hizmetlerin tümü ile bu ürün ya da mal ve hizmetlerin lisanslama, kiralama ve tüm hakları ile devretme</w:t>
            </w:r>
            <w:r w:rsidR="007A530F" w:rsidRPr="003A4E2B">
              <w:rPr>
                <w:sz w:val="24"/>
                <w:szCs w:val="24"/>
                <w:lang w:val="tr-TR"/>
              </w:rPr>
              <w:t xml:space="preserve"> gibi teslim şekillerinin tümü,</w:t>
            </w:r>
          </w:p>
        </w:tc>
      </w:tr>
      <w:tr w:rsidR="00C016B0" w:rsidRPr="003A4E2B" w14:paraId="7DA1D805" w14:textId="77777777" w:rsidTr="00806817">
        <w:tc>
          <w:tcPr>
            <w:tcW w:w="2264" w:type="dxa"/>
            <w:vAlign w:val="center"/>
          </w:tcPr>
          <w:p w14:paraId="241D94B4" w14:textId="0509E92F" w:rsidR="00C016B0" w:rsidRPr="003A4E2B" w:rsidRDefault="00C016B0">
            <w:pPr>
              <w:spacing w:after="240"/>
              <w:rPr>
                <w:b/>
                <w:sz w:val="24"/>
                <w:szCs w:val="24"/>
                <w:lang w:val="tr-TR"/>
              </w:rPr>
            </w:pPr>
            <w:r w:rsidRPr="003A4E2B">
              <w:rPr>
                <w:b/>
                <w:sz w:val="24"/>
                <w:szCs w:val="24"/>
                <w:lang w:val="tr-TR"/>
              </w:rPr>
              <w:t>Tasarım</w:t>
            </w:r>
            <w:r w:rsidR="00BA3F74" w:rsidRPr="003A4E2B">
              <w:rPr>
                <w:b/>
                <w:sz w:val="24"/>
                <w:szCs w:val="24"/>
                <w:lang w:val="tr-TR"/>
              </w:rPr>
              <w:t xml:space="preserve"> Projesi</w:t>
            </w:r>
          </w:p>
        </w:tc>
        <w:tc>
          <w:tcPr>
            <w:tcW w:w="6180" w:type="dxa"/>
          </w:tcPr>
          <w:p w14:paraId="1DDE8BB1" w14:textId="7DD1BE1F" w:rsidR="00C016B0" w:rsidRPr="003A4E2B" w:rsidRDefault="00C016B0" w:rsidP="00823290">
            <w:pPr>
              <w:spacing w:after="240"/>
              <w:jc w:val="both"/>
              <w:rPr>
                <w:sz w:val="24"/>
                <w:szCs w:val="24"/>
                <w:lang w:val="tr-TR"/>
              </w:rPr>
            </w:pPr>
            <w:r w:rsidRPr="003A4E2B">
              <w:rPr>
                <w:sz w:val="24"/>
                <w:szCs w:val="24"/>
                <w:lang w:val="tr-TR"/>
              </w:rPr>
              <w:t>Amacı, kapsamı, genel ve teknik tanımı, süresi, bütçesi, özel şartları, diğer kurum, kuruluş, gerçek ve tüzel kişilerce sağlanacak ayni veya nakdi destek tutarları, sonuçta doğacak fikri mülkiyet haklarının paylaşım esasları tespit edilmiş ve tasarım faaliyetlerinin her safhasını belirleyecek mahiyette ve bilimsel esaslar çerçevesinde tasarımcı tarafından yürütülen proje</w:t>
            </w:r>
            <w:r w:rsidR="00E2030C" w:rsidRPr="003A4E2B">
              <w:rPr>
                <w:sz w:val="24"/>
                <w:szCs w:val="24"/>
                <w:lang w:val="tr-TR"/>
              </w:rPr>
              <w:t>,</w:t>
            </w:r>
          </w:p>
        </w:tc>
      </w:tr>
      <w:tr w:rsidR="00346C7F" w:rsidRPr="003A4E2B" w14:paraId="401DB877" w14:textId="77777777" w:rsidTr="00806817">
        <w:tc>
          <w:tcPr>
            <w:tcW w:w="2264" w:type="dxa"/>
            <w:vAlign w:val="center"/>
          </w:tcPr>
          <w:p w14:paraId="3FD4DEBB" w14:textId="77777777" w:rsidR="00346C7F" w:rsidRPr="003A4E2B" w:rsidRDefault="00346C7F">
            <w:pPr>
              <w:spacing w:after="240"/>
              <w:rPr>
                <w:b/>
                <w:sz w:val="24"/>
                <w:szCs w:val="24"/>
                <w:lang w:val="tr-TR"/>
              </w:rPr>
            </w:pPr>
            <w:r w:rsidRPr="003A4E2B">
              <w:rPr>
                <w:b/>
                <w:sz w:val="24"/>
                <w:szCs w:val="24"/>
                <w:lang w:val="tr-TR"/>
              </w:rPr>
              <w:lastRenderedPageBreak/>
              <w:t>Araştırmacı Personel</w:t>
            </w:r>
          </w:p>
          <w:p w14:paraId="24454003" w14:textId="77777777" w:rsidR="00346C7F" w:rsidRPr="003A4E2B" w:rsidRDefault="00346C7F">
            <w:pPr>
              <w:spacing w:after="240"/>
              <w:rPr>
                <w:b/>
                <w:sz w:val="24"/>
                <w:szCs w:val="24"/>
                <w:lang w:val="tr-TR"/>
              </w:rPr>
            </w:pPr>
          </w:p>
        </w:tc>
        <w:tc>
          <w:tcPr>
            <w:tcW w:w="6180" w:type="dxa"/>
          </w:tcPr>
          <w:p w14:paraId="0B5C56C7" w14:textId="17C83F94" w:rsidR="00346C7F" w:rsidRPr="003A4E2B" w:rsidRDefault="00346C7F" w:rsidP="00346C7F">
            <w:pPr>
              <w:spacing w:after="240"/>
              <w:jc w:val="both"/>
              <w:rPr>
                <w:sz w:val="24"/>
                <w:szCs w:val="24"/>
                <w:lang w:val="tr-TR"/>
              </w:rPr>
            </w:pPr>
            <w:r w:rsidRPr="003A4E2B">
              <w:rPr>
                <w:sz w:val="24"/>
                <w:szCs w:val="24"/>
                <w:lang w:val="tr-TR"/>
              </w:rPr>
              <w:t xml:space="preserve">Yasa’da ifade edildiği üzere, </w:t>
            </w:r>
            <w:r w:rsidR="0028108A" w:rsidRPr="003A4E2B">
              <w:rPr>
                <w:sz w:val="24"/>
                <w:szCs w:val="24"/>
                <w:lang w:val="tr-TR"/>
              </w:rPr>
              <w:t xml:space="preserve">Ar-Ge faaliyetleri ile yenilik tanımı kapsamındaki projelerde, yeni bilgi, ürün, süreç, yöntem ve sistemlerin tasarım veya oluşturulması ve ilgili projelerin yönetilmesi süreçlerinde yer alan en az lisans mezunu konusunda uzman </w:t>
            </w:r>
            <w:r w:rsidR="004569ED" w:rsidRPr="003A4E2B">
              <w:rPr>
                <w:sz w:val="24"/>
                <w:szCs w:val="24"/>
                <w:lang w:val="tr-TR"/>
              </w:rPr>
              <w:t>personeli</w:t>
            </w:r>
            <w:r w:rsidRPr="003A4E2B">
              <w:rPr>
                <w:sz w:val="24"/>
                <w:szCs w:val="24"/>
                <w:lang w:val="tr-TR"/>
              </w:rPr>
              <w:t>,</w:t>
            </w:r>
          </w:p>
          <w:p w14:paraId="0FB57A33" w14:textId="77777777" w:rsidR="00346C7F" w:rsidRPr="003A4E2B" w:rsidDel="00BA3F74" w:rsidRDefault="00346C7F" w:rsidP="00C85C73">
            <w:pPr>
              <w:tabs>
                <w:tab w:val="left" w:pos="1716"/>
              </w:tabs>
              <w:jc w:val="both"/>
              <w:rPr>
                <w:sz w:val="24"/>
                <w:szCs w:val="24"/>
                <w:lang w:val="tr-TR"/>
              </w:rPr>
            </w:pPr>
          </w:p>
        </w:tc>
      </w:tr>
      <w:tr w:rsidR="00346C7F" w:rsidRPr="003A4E2B" w14:paraId="6FC56003" w14:textId="77777777" w:rsidTr="00806817">
        <w:tc>
          <w:tcPr>
            <w:tcW w:w="2264" w:type="dxa"/>
            <w:vAlign w:val="center"/>
          </w:tcPr>
          <w:p w14:paraId="4B62B78A" w14:textId="77777777" w:rsidR="00346C7F" w:rsidRPr="003A4E2B" w:rsidRDefault="00346C7F">
            <w:pPr>
              <w:spacing w:after="240"/>
              <w:rPr>
                <w:b/>
                <w:sz w:val="24"/>
                <w:szCs w:val="24"/>
                <w:lang w:val="tr-TR"/>
              </w:rPr>
            </w:pPr>
            <w:r w:rsidRPr="003A4E2B">
              <w:rPr>
                <w:b/>
                <w:sz w:val="24"/>
                <w:szCs w:val="24"/>
                <w:lang w:val="tr-TR"/>
              </w:rPr>
              <w:t>Ar-Ge Personeli</w:t>
            </w:r>
          </w:p>
          <w:p w14:paraId="4B2F5414" w14:textId="77777777" w:rsidR="00346C7F" w:rsidRPr="003A4E2B" w:rsidRDefault="00346C7F">
            <w:pPr>
              <w:spacing w:after="240"/>
              <w:rPr>
                <w:b/>
                <w:sz w:val="24"/>
                <w:szCs w:val="24"/>
                <w:lang w:val="tr-TR"/>
              </w:rPr>
            </w:pPr>
          </w:p>
        </w:tc>
        <w:tc>
          <w:tcPr>
            <w:tcW w:w="6180" w:type="dxa"/>
          </w:tcPr>
          <w:p w14:paraId="71B960D9" w14:textId="2181E6CD" w:rsidR="00346C7F" w:rsidRPr="003A4E2B" w:rsidRDefault="00346C7F" w:rsidP="00346C7F">
            <w:pPr>
              <w:spacing w:after="240"/>
              <w:jc w:val="both"/>
              <w:rPr>
                <w:sz w:val="24"/>
                <w:szCs w:val="24"/>
                <w:lang w:val="tr-TR"/>
              </w:rPr>
            </w:pPr>
            <w:r w:rsidRPr="003A4E2B">
              <w:rPr>
                <w:sz w:val="24"/>
                <w:szCs w:val="24"/>
                <w:lang w:val="tr-TR"/>
              </w:rPr>
              <w:t>Ar-Ge faaliyetlerinde doğrudan görevli araştırmacı, yazılımcı ve teknisyenleri</w:t>
            </w:r>
            <w:r w:rsidR="00E2030C" w:rsidRPr="003A4E2B">
              <w:rPr>
                <w:sz w:val="24"/>
                <w:szCs w:val="24"/>
                <w:lang w:val="tr-TR"/>
              </w:rPr>
              <w:t>,</w:t>
            </w:r>
          </w:p>
        </w:tc>
      </w:tr>
      <w:tr w:rsidR="00346C7F" w:rsidRPr="003A4E2B" w14:paraId="3CEDB566" w14:textId="77777777" w:rsidTr="00806817">
        <w:tc>
          <w:tcPr>
            <w:tcW w:w="2264" w:type="dxa"/>
            <w:vAlign w:val="center"/>
          </w:tcPr>
          <w:p w14:paraId="171A72A5" w14:textId="77777777" w:rsidR="00346C7F" w:rsidRPr="003A4E2B" w:rsidRDefault="00346C7F">
            <w:pPr>
              <w:spacing w:after="240"/>
              <w:rPr>
                <w:b/>
                <w:sz w:val="24"/>
                <w:szCs w:val="24"/>
                <w:lang w:val="tr-TR"/>
              </w:rPr>
            </w:pPr>
            <w:r w:rsidRPr="003A4E2B">
              <w:rPr>
                <w:b/>
                <w:sz w:val="24"/>
                <w:szCs w:val="24"/>
                <w:lang w:val="tr-TR"/>
              </w:rPr>
              <w:t>Tasarım Personeli</w:t>
            </w:r>
          </w:p>
          <w:p w14:paraId="0FDB7898" w14:textId="77777777" w:rsidR="00346C7F" w:rsidRPr="003A4E2B" w:rsidRDefault="00346C7F">
            <w:pPr>
              <w:spacing w:after="240"/>
              <w:rPr>
                <w:b/>
                <w:sz w:val="24"/>
                <w:szCs w:val="24"/>
                <w:lang w:val="tr-TR"/>
              </w:rPr>
            </w:pPr>
          </w:p>
        </w:tc>
        <w:tc>
          <w:tcPr>
            <w:tcW w:w="6180" w:type="dxa"/>
          </w:tcPr>
          <w:p w14:paraId="4B2DE672" w14:textId="77777777" w:rsidR="00346C7F" w:rsidRPr="003A4E2B" w:rsidRDefault="00346C7F" w:rsidP="00346C7F">
            <w:pPr>
              <w:pStyle w:val="Default"/>
              <w:jc w:val="both"/>
              <w:rPr>
                <w:color w:val="auto"/>
                <w:lang w:eastAsia="en-US"/>
              </w:rPr>
            </w:pPr>
            <w:r w:rsidRPr="003A4E2B">
              <w:rPr>
                <w:color w:val="auto"/>
                <w:lang w:eastAsia="en-US"/>
              </w:rPr>
              <w:t xml:space="preserve">Tasarım faaliyetlerinde doğrudan görevli tasarımcı ve teknisyenleri, </w:t>
            </w:r>
          </w:p>
          <w:p w14:paraId="71AE0B20" w14:textId="77777777" w:rsidR="00346C7F" w:rsidRPr="003A4E2B" w:rsidRDefault="00346C7F" w:rsidP="00346C7F">
            <w:pPr>
              <w:spacing w:after="240"/>
              <w:jc w:val="both"/>
              <w:rPr>
                <w:sz w:val="24"/>
                <w:szCs w:val="24"/>
                <w:lang w:val="tr-TR"/>
              </w:rPr>
            </w:pPr>
          </w:p>
        </w:tc>
      </w:tr>
      <w:tr w:rsidR="00346C7F" w:rsidRPr="003A4E2B" w14:paraId="27F94AF4" w14:textId="77777777" w:rsidTr="00806817">
        <w:tc>
          <w:tcPr>
            <w:tcW w:w="2264" w:type="dxa"/>
            <w:vAlign w:val="center"/>
          </w:tcPr>
          <w:p w14:paraId="5F7E79D1" w14:textId="77777777" w:rsidR="00346C7F" w:rsidRPr="003A4E2B" w:rsidRDefault="00346C7F">
            <w:pPr>
              <w:spacing w:after="240"/>
              <w:rPr>
                <w:b/>
                <w:sz w:val="24"/>
                <w:szCs w:val="24"/>
                <w:lang w:val="tr-TR"/>
              </w:rPr>
            </w:pPr>
            <w:r w:rsidRPr="003A4E2B">
              <w:rPr>
                <w:b/>
                <w:sz w:val="24"/>
                <w:szCs w:val="24"/>
                <w:lang w:val="tr-TR"/>
              </w:rPr>
              <w:t>Öğretim Elemanı</w:t>
            </w:r>
          </w:p>
          <w:p w14:paraId="72BD49B2" w14:textId="77777777" w:rsidR="00346C7F" w:rsidRPr="003A4E2B" w:rsidRDefault="00346C7F">
            <w:pPr>
              <w:spacing w:after="240"/>
              <w:rPr>
                <w:b/>
                <w:sz w:val="24"/>
                <w:szCs w:val="24"/>
                <w:lang w:val="tr-TR"/>
              </w:rPr>
            </w:pPr>
          </w:p>
        </w:tc>
        <w:tc>
          <w:tcPr>
            <w:tcW w:w="6180" w:type="dxa"/>
          </w:tcPr>
          <w:p w14:paraId="14A9E4DD" w14:textId="77777777" w:rsidR="00346C7F" w:rsidRPr="003A4E2B" w:rsidRDefault="00346C7F" w:rsidP="00346C7F">
            <w:pPr>
              <w:spacing w:after="240"/>
              <w:jc w:val="both"/>
              <w:rPr>
                <w:sz w:val="24"/>
                <w:szCs w:val="24"/>
                <w:lang w:val="tr-TR"/>
              </w:rPr>
            </w:pPr>
            <w:r w:rsidRPr="003A4E2B">
              <w:rPr>
                <w:sz w:val="24"/>
                <w:szCs w:val="24"/>
                <w:lang w:val="tr-TR"/>
              </w:rPr>
              <w:t>Yükseköğretim kurumlarında görevli öğretim üyeleri, öğretim görevlileri, okutmanlar ile öğretim yardımcıları,</w:t>
            </w:r>
          </w:p>
          <w:p w14:paraId="62C12D72" w14:textId="77777777" w:rsidR="00346C7F" w:rsidRPr="003A4E2B" w:rsidRDefault="00346C7F" w:rsidP="00346C7F">
            <w:pPr>
              <w:pStyle w:val="Default"/>
              <w:jc w:val="both"/>
              <w:rPr>
                <w:color w:val="auto"/>
                <w:lang w:eastAsia="en-US"/>
              </w:rPr>
            </w:pPr>
          </w:p>
        </w:tc>
      </w:tr>
      <w:tr w:rsidR="00E2030C" w:rsidRPr="003A4E2B" w14:paraId="72D3D7B6" w14:textId="77777777" w:rsidTr="00806817">
        <w:tc>
          <w:tcPr>
            <w:tcW w:w="2264" w:type="dxa"/>
            <w:vAlign w:val="center"/>
          </w:tcPr>
          <w:p w14:paraId="3F6290FA" w14:textId="77777777" w:rsidR="00E2030C" w:rsidRPr="003A4E2B" w:rsidRDefault="00E2030C">
            <w:pPr>
              <w:spacing w:after="240"/>
              <w:rPr>
                <w:b/>
                <w:sz w:val="24"/>
                <w:szCs w:val="24"/>
                <w:lang w:val="tr-TR"/>
              </w:rPr>
            </w:pPr>
            <w:r w:rsidRPr="003A4E2B">
              <w:rPr>
                <w:b/>
                <w:sz w:val="24"/>
                <w:szCs w:val="24"/>
                <w:lang w:val="tr-TR"/>
              </w:rPr>
              <w:t>Proje</w:t>
            </w:r>
          </w:p>
          <w:p w14:paraId="0A1B8F07" w14:textId="77777777" w:rsidR="00E2030C" w:rsidRPr="003A4E2B" w:rsidRDefault="00E2030C">
            <w:pPr>
              <w:spacing w:after="240"/>
              <w:rPr>
                <w:b/>
                <w:sz w:val="24"/>
                <w:szCs w:val="24"/>
                <w:lang w:val="tr-TR"/>
              </w:rPr>
            </w:pPr>
          </w:p>
        </w:tc>
        <w:tc>
          <w:tcPr>
            <w:tcW w:w="6180" w:type="dxa"/>
          </w:tcPr>
          <w:p w14:paraId="5E4AB377" w14:textId="15DDCF48" w:rsidR="00E2030C" w:rsidRPr="003A4E2B" w:rsidRDefault="00E2030C" w:rsidP="00B627E5">
            <w:pPr>
              <w:tabs>
                <w:tab w:val="left" w:pos="993"/>
              </w:tabs>
              <w:spacing w:after="120"/>
              <w:jc w:val="both"/>
              <w:rPr>
                <w:sz w:val="24"/>
                <w:szCs w:val="24"/>
                <w:lang w:val="tr-TR"/>
              </w:rPr>
            </w:pPr>
            <w:r w:rsidRPr="003A4E2B">
              <w:rPr>
                <w:sz w:val="24"/>
                <w:szCs w:val="24"/>
                <w:lang w:val="tr-TR"/>
              </w:rPr>
              <w:t xml:space="preserve">İşbu Sözleşme kapsamında ifa edilecek olan </w:t>
            </w:r>
            <w:proofErr w:type="gramStart"/>
            <w:r w:rsidR="00FA1670" w:rsidRPr="00FA1670">
              <w:rPr>
                <w:sz w:val="24"/>
                <w:szCs w:val="24"/>
                <w:highlight w:val="yellow"/>
                <w:lang w:val="tr-TR"/>
              </w:rPr>
              <w:t>……..</w:t>
            </w:r>
            <w:proofErr w:type="gramEnd"/>
          </w:p>
        </w:tc>
      </w:tr>
      <w:tr w:rsidR="00E2030C" w:rsidRPr="003A4E2B" w14:paraId="0093D566" w14:textId="77777777" w:rsidTr="00806817">
        <w:tc>
          <w:tcPr>
            <w:tcW w:w="2264" w:type="dxa"/>
            <w:vAlign w:val="center"/>
          </w:tcPr>
          <w:p w14:paraId="50FCB673" w14:textId="77777777" w:rsidR="00E2030C" w:rsidRPr="003A4E2B" w:rsidRDefault="00E2030C">
            <w:pPr>
              <w:spacing w:after="240"/>
              <w:rPr>
                <w:b/>
                <w:sz w:val="24"/>
                <w:szCs w:val="24"/>
                <w:lang w:val="tr-TR"/>
              </w:rPr>
            </w:pPr>
            <w:r w:rsidRPr="003A4E2B">
              <w:rPr>
                <w:b/>
                <w:sz w:val="24"/>
                <w:szCs w:val="24"/>
                <w:lang w:val="tr-TR"/>
              </w:rPr>
              <w:t>Ürün</w:t>
            </w:r>
          </w:p>
          <w:p w14:paraId="1AD42D3E" w14:textId="77777777" w:rsidR="00E2030C" w:rsidRPr="003A4E2B" w:rsidRDefault="00E2030C">
            <w:pPr>
              <w:spacing w:after="240"/>
              <w:rPr>
                <w:b/>
                <w:sz w:val="24"/>
                <w:szCs w:val="24"/>
                <w:lang w:val="tr-TR"/>
              </w:rPr>
            </w:pPr>
          </w:p>
        </w:tc>
        <w:tc>
          <w:tcPr>
            <w:tcW w:w="6180" w:type="dxa"/>
          </w:tcPr>
          <w:p w14:paraId="7C1291EF" w14:textId="783BBE78" w:rsidR="00E2030C" w:rsidRPr="003A4E2B" w:rsidRDefault="00E2030C" w:rsidP="00E2030C">
            <w:pPr>
              <w:tabs>
                <w:tab w:val="left" w:pos="993"/>
              </w:tabs>
              <w:spacing w:after="120"/>
              <w:jc w:val="both"/>
              <w:rPr>
                <w:sz w:val="24"/>
                <w:szCs w:val="24"/>
                <w:lang w:val="tr-TR"/>
              </w:rPr>
            </w:pPr>
            <w:r w:rsidRPr="003A4E2B">
              <w:rPr>
                <w:sz w:val="24"/>
                <w:szCs w:val="24"/>
                <w:lang w:val="tr-TR"/>
              </w:rPr>
              <w:t xml:space="preserve">Mülkiyet dahil tüm fikri ve sınai hakları Madde </w:t>
            </w:r>
            <w:r w:rsidR="004569ED" w:rsidRPr="003A4E2B">
              <w:rPr>
                <w:sz w:val="24"/>
                <w:szCs w:val="24"/>
                <w:lang w:val="tr-TR"/>
              </w:rPr>
              <w:t xml:space="preserve">8’de </w:t>
            </w:r>
            <w:r w:rsidRPr="003A4E2B">
              <w:rPr>
                <w:sz w:val="24"/>
                <w:szCs w:val="24"/>
                <w:lang w:val="tr-TR"/>
              </w:rPr>
              <w:t xml:space="preserve">düzenlenen, tescil edilebilir olup olmadığına bakılmaksızın her türlü eser, çalışma, rapor, veri, Yazılım, buluş, </w:t>
            </w:r>
            <w:r w:rsidR="004569ED" w:rsidRPr="003A4E2B">
              <w:rPr>
                <w:sz w:val="24"/>
                <w:szCs w:val="24"/>
                <w:lang w:val="tr-TR"/>
              </w:rPr>
              <w:t xml:space="preserve">faydalı model, </w:t>
            </w:r>
            <w:r w:rsidRPr="003A4E2B">
              <w:rPr>
                <w:sz w:val="24"/>
                <w:szCs w:val="24"/>
                <w:lang w:val="tr-TR"/>
              </w:rPr>
              <w:t xml:space="preserve">tasarım, marka, logo, </w:t>
            </w:r>
            <w:proofErr w:type="spellStart"/>
            <w:r w:rsidRPr="003A4E2B">
              <w:rPr>
                <w:sz w:val="24"/>
                <w:szCs w:val="24"/>
                <w:lang w:val="tr-TR"/>
              </w:rPr>
              <w:t>know</w:t>
            </w:r>
            <w:proofErr w:type="spellEnd"/>
            <w:r w:rsidRPr="003A4E2B">
              <w:rPr>
                <w:sz w:val="24"/>
                <w:szCs w:val="24"/>
                <w:lang w:val="tr-TR"/>
              </w:rPr>
              <w:t xml:space="preserve">-how, fikir, süreç, proses, model, çizim, entegre devre topografyası </w:t>
            </w:r>
            <w:proofErr w:type="spellStart"/>
            <w:r w:rsidRPr="003A4E2B">
              <w:rPr>
                <w:sz w:val="24"/>
                <w:szCs w:val="24"/>
                <w:lang w:val="tr-TR"/>
              </w:rPr>
              <w:t>v.b</w:t>
            </w:r>
            <w:proofErr w:type="spellEnd"/>
            <w:r w:rsidRPr="003A4E2B">
              <w:rPr>
                <w:sz w:val="24"/>
                <w:szCs w:val="24"/>
                <w:lang w:val="tr-TR"/>
              </w:rPr>
              <w:t>. ürünü,</w:t>
            </w:r>
          </w:p>
          <w:p w14:paraId="58D8647C" w14:textId="77777777" w:rsidR="00E2030C" w:rsidRPr="003A4E2B" w:rsidRDefault="00E2030C" w:rsidP="00E2030C">
            <w:pPr>
              <w:tabs>
                <w:tab w:val="left" w:pos="993"/>
              </w:tabs>
              <w:spacing w:after="120"/>
              <w:jc w:val="both"/>
              <w:rPr>
                <w:sz w:val="24"/>
                <w:szCs w:val="24"/>
                <w:lang w:val="tr-TR"/>
              </w:rPr>
            </w:pPr>
          </w:p>
        </w:tc>
      </w:tr>
      <w:tr w:rsidR="00E2030C" w:rsidRPr="003A4E2B" w14:paraId="057ED880" w14:textId="77777777" w:rsidTr="00806817">
        <w:tc>
          <w:tcPr>
            <w:tcW w:w="2264" w:type="dxa"/>
            <w:vAlign w:val="center"/>
          </w:tcPr>
          <w:p w14:paraId="1E5042DA" w14:textId="77777777" w:rsidR="00E2030C" w:rsidRPr="003A4E2B" w:rsidRDefault="00E2030C">
            <w:pPr>
              <w:spacing w:after="240"/>
              <w:rPr>
                <w:b/>
                <w:sz w:val="24"/>
                <w:szCs w:val="24"/>
                <w:lang w:val="tr-TR"/>
              </w:rPr>
            </w:pPr>
            <w:r w:rsidRPr="003A4E2B">
              <w:rPr>
                <w:b/>
                <w:sz w:val="24"/>
                <w:szCs w:val="24"/>
                <w:lang w:val="tr-TR"/>
              </w:rPr>
              <w:t>Proje Öncesi Ürün</w:t>
            </w:r>
          </w:p>
          <w:p w14:paraId="12759E6F" w14:textId="77777777" w:rsidR="00E2030C" w:rsidRPr="003A4E2B" w:rsidRDefault="00E2030C">
            <w:pPr>
              <w:spacing w:after="240"/>
              <w:rPr>
                <w:b/>
                <w:sz w:val="24"/>
                <w:szCs w:val="24"/>
                <w:lang w:val="tr-TR"/>
              </w:rPr>
            </w:pPr>
          </w:p>
        </w:tc>
        <w:tc>
          <w:tcPr>
            <w:tcW w:w="6180" w:type="dxa"/>
          </w:tcPr>
          <w:p w14:paraId="454BBC2D" w14:textId="2706FA28" w:rsidR="00E2030C" w:rsidRPr="003A4E2B" w:rsidRDefault="00E2030C" w:rsidP="00E2030C">
            <w:pPr>
              <w:tabs>
                <w:tab w:val="left" w:pos="993"/>
              </w:tabs>
              <w:spacing w:after="120"/>
              <w:jc w:val="both"/>
              <w:rPr>
                <w:sz w:val="24"/>
                <w:szCs w:val="24"/>
                <w:lang w:val="tr-TR"/>
              </w:rPr>
            </w:pPr>
            <w:r w:rsidRPr="003A4E2B">
              <w:rPr>
                <w:sz w:val="24"/>
                <w:szCs w:val="24"/>
                <w:lang w:val="tr-TR"/>
              </w:rPr>
              <w:t xml:space="preserve">Tescil edilip edilmediğine bakılmaksızın, </w:t>
            </w:r>
            <w:r w:rsidR="004569ED" w:rsidRPr="003A4E2B">
              <w:rPr>
                <w:sz w:val="24"/>
                <w:szCs w:val="24"/>
                <w:lang w:val="tr-TR"/>
              </w:rPr>
              <w:t>Şirket</w:t>
            </w:r>
            <w:r w:rsidRPr="003A4E2B">
              <w:rPr>
                <w:sz w:val="24"/>
                <w:szCs w:val="24"/>
                <w:lang w:val="tr-TR"/>
              </w:rPr>
              <w:t xml:space="preserve"> veya Öğretim Elemanı tarafından (diğer </w:t>
            </w:r>
            <w:proofErr w:type="spellStart"/>
            <w:r w:rsidRPr="003A4E2B">
              <w:rPr>
                <w:sz w:val="24"/>
                <w:szCs w:val="24"/>
                <w:lang w:val="tr-TR"/>
              </w:rPr>
              <w:t>Taraf’ın</w:t>
            </w:r>
            <w:proofErr w:type="spellEnd"/>
            <w:r w:rsidRPr="003A4E2B">
              <w:rPr>
                <w:sz w:val="24"/>
                <w:szCs w:val="24"/>
                <w:lang w:val="tr-TR"/>
              </w:rPr>
              <w:t xml:space="preserve"> herhangi bir katkısı olmadan) işbu Sözleşme kapsamındaki Projeden bağımsız olarak yaratılmış/geliştirilmiş/bulunmuş her türlü Ürünü, </w:t>
            </w:r>
          </w:p>
        </w:tc>
      </w:tr>
      <w:tr w:rsidR="00E2030C" w:rsidRPr="003A4E2B" w14:paraId="447BDD78" w14:textId="77777777" w:rsidTr="004569ED">
        <w:trPr>
          <w:trHeight w:val="983"/>
        </w:trPr>
        <w:tc>
          <w:tcPr>
            <w:tcW w:w="2264" w:type="dxa"/>
            <w:vAlign w:val="center"/>
          </w:tcPr>
          <w:p w14:paraId="6AA0D9F7" w14:textId="5EFC44D5" w:rsidR="00E2030C" w:rsidRPr="003A4E2B" w:rsidRDefault="00E2030C">
            <w:pPr>
              <w:spacing w:after="240"/>
              <w:rPr>
                <w:b/>
                <w:sz w:val="24"/>
                <w:szCs w:val="24"/>
                <w:lang w:val="tr-TR"/>
              </w:rPr>
            </w:pPr>
            <w:r w:rsidRPr="003A4E2B">
              <w:rPr>
                <w:b/>
                <w:sz w:val="24"/>
                <w:szCs w:val="24"/>
                <w:lang w:val="tr-TR"/>
              </w:rPr>
              <w:t>Proje Kaynaklı Ürün</w:t>
            </w:r>
          </w:p>
        </w:tc>
        <w:tc>
          <w:tcPr>
            <w:tcW w:w="6180" w:type="dxa"/>
          </w:tcPr>
          <w:p w14:paraId="37D6BF76" w14:textId="65F39988" w:rsidR="00E2030C" w:rsidRPr="003A4E2B" w:rsidRDefault="00E2030C" w:rsidP="00E2030C">
            <w:pPr>
              <w:tabs>
                <w:tab w:val="left" w:pos="993"/>
              </w:tabs>
              <w:spacing w:after="120"/>
              <w:jc w:val="both"/>
              <w:rPr>
                <w:sz w:val="24"/>
                <w:szCs w:val="24"/>
                <w:lang w:val="tr-TR"/>
              </w:rPr>
            </w:pPr>
            <w:r w:rsidRPr="003A4E2B">
              <w:rPr>
                <w:sz w:val="24"/>
                <w:szCs w:val="24"/>
                <w:lang w:val="tr-TR"/>
              </w:rPr>
              <w:t>İşbu Sözleşme kapsamında Taraflarca ifa edilen iş kalemleri sonucu ortaya çıkan ve Sözleşme kapsamında geliştirilen Ürünü,</w:t>
            </w:r>
          </w:p>
        </w:tc>
      </w:tr>
      <w:tr w:rsidR="00E2030C" w:rsidRPr="003A4E2B" w14:paraId="6D7E4B52" w14:textId="77777777" w:rsidTr="00806817">
        <w:tc>
          <w:tcPr>
            <w:tcW w:w="2264" w:type="dxa"/>
            <w:vAlign w:val="center"/>
          </w:tcPr>
          <w:p w14:paraId="7BE887A1" w14:textId="77777777" w:rsidR="00E2030C" w:rsidRPr="003A4E2B" w:rsidRDefault="00E2030C">
            <w:pPr>
              <w:spacing w:after="240"/>
              <w:rPr>
                <w:b/>
                <w:sz w:val="24"/>
                <w:szCs w:val="24"/>
                <w:lang w:val="tr-TR"/>
              </w:rPr>
            </w:pPr>
            <w:r w:rsidRPr="003A4E2B">
              <w:rPr>
                <w:b/>
                <w:sz w:val="24"/>
                <w:szCs w:val="24"/>
                <w:lang w:val="tr-TR"/>
              </w:rPr>
              <w:t>Gizli Bilgi</w:t>
            </w:r>
          </w:p>
          <w:p w14:paraId="11897BCB" w14:textId="77777777" w:rsidR="00E2030C" w:rsidRPr="003A4E2B" w:rsidRDefault="00E2030C">
            <w:pPr>
              <w:spacing w:after="240"/>
              <w:rPr>
                <w:b/>
                <w:sz w:val="24"/>
                <w:szCs w:val="24"/>
                <w:lang w:val="tr-TR"/>
              </w:rPr>
            </w:pPr>
          </w:p>
        </w:tc>
        <w:tc>
          <w:tcPr>
            <w:tcW w:w="6180" w:type="dxa"/>
          </w:tcPr>
          <w:p w14:paraId="0A04D4EA" w14:textId="77777777" w:rsidR="00E2030C" w:rsidRPr="003A4E2B" w:rsidRDefault="00E2030C" w:rsidP="00E2030C">
            <w:pPr>
              <w:tabs>
                <w:tab w:val="left" w:pos="993"/>
              </w:tabs>
              <w:spacing w:after="120"/>
              <w:jc w:val="both"/>
              <w:rPr>
                <w:sz w:val="24"/>
                <w:szCs w:val="24"/>
                <w:lang w:val="tr-TR"/>
              </w:rPr>
            </w:pPr>
            <w:r w:rsidRPr="003A4E2B">
              <w:rPr>
                <w:sz w:val="24"/>
                <w:szCs w:val="24"/>
                <w:lang w:val="tr-TR"/>
              </w:rPr>
              <w:t xml:space="preserve">Açıklayan </w:t>
            </w:r>
            <w:proofErr w:type="spellStart"/>
            <w:r w:rsidRPr="003A4E2B">
              <w:rPr>
                <w:sz w:val="24"/>
                <w:szCs w:val="24"/>
                <w:lang w:val="tr-TR"/>
              </w:rPr>
              <w:t>Taraf’a</w:t>
            </w:r>
            <w:proofErr w:type="spellEnd"/>
            <w:r w:rsidRPr="003A4E2B">
              <w:rPr>
                <w:sz w:val="24"/>
                <w:szCs w:val="24"/>
                <w:lang w:val="tr-TR"/>
              </w:rPr>
              <w:t xml:space="preserve"> ait olan ve aşağıda sayılanlarla sınırlı olmamak kaydıyla, yazılı veya önce sözlü olup sonradan yazıya dökülen, elektronik veya başka bir ortamda maddi veya </w:t>
            </w:r>
            <w:proofErr w:type="spellStart"/>
            <w:r w:rsidRPr="003A4E2B">
              <w:rPr>
                <w:sz w:val="24"/>
                <w:szCs w:val="24"/>
                <w:lang w:val="tr-TR"/>
              </w:rPr>
              <w:t>gayrimaddi</w:t>
            </w:r>
            <w:proofErr w:type="spellEnd"/>
            <w:r w:rsidRPr="003A4E2B">
              <w:rPr>
                <w:sz w:val="24"/>
                <w:szCs w:val="24"/>
                <w:lang w:val="tr-TR"/>
              </w:rPr>
              <w:t xml:space="preserve"> olacak şekilde ifşa edilen Proje Öncesi Ürün, Ürün ve buluş(</w:t>
            </w:r>
            <w:proofErr w:type="spellStart"/>
            <w:r w:rsidRPr="003A4E2B">
              <w:rPr>
                <w:sz w:val="24"/>
                <w:szCs w:val="24"/>
                <w:lang w:val="tr-TR"/>
              </w:rPr>
              <w:t>lar</w:t>
            </w:r>
            <w:proofErr w:type="spellEnd"/>
            <w:r w:rsidRPr="003A4E2B">
              <w:rPr>
                <w:sz w:val="24"/>
                <w:szCs w:val="24"/>
                <w:lang w:val="tr-TR"/>
              </w:rPr>
              <w:t xml:space="preserve">) ile bunları içeren her türlü bilgi, doküman, yazılım, donanım ve benzeri kalemleri, formülleri, derlemeleri, aygıtları, yöntemler, süreçleri, buluşlar, faydalı modelleri, ticari sırlar, kaynak kodları, programlar, teknik bilgi ve planlar, teknik ve endüstriyel tasarımlar, patent başvuruları, kalıplar, </w:t>
            </w:r>
            <w:proofErr w:type="spellStart"/>
            <w:r w:rsidRPr="003A4E2B">
              <w:rPr>
                <w:sz w:val="24"/>
                <w:szCs w:val="24"/>
                <w:lang w:val="tr-TR"/>
              </w:rPr>
              <w:t>know</w:t>
            </w:r>
            <w:proofErr w:type="spellEnd"/>
            <w:r w:rsidRPr="003A4E2B">
              <w:rPr>
                <w:sz w:val="24"/>
                <w:szCs w:val="24"/>
                <w:lang w:val="tr-TR"/>
              </w:rPr>
              <w:t xml:space="preserve">-how, her türlü teknik, idari idari, hukuki, mali raporlar, iş planları, iş stratejileri, pazarlama planları, müşteri ve fiyat listelerini, maliyet bilgilerini, mali bilgi ve veriler, yeni ürünler ile ilgili bilgi ve tanımlamalar, yeni ürün geliştirmeleri, </w:t>
            </w:r>
            <w:r w:rsidRPr="003A4E2B">
              <w:rPr>
                <w:sz w:val="24"/>
                <w:szCs w:val="24"/>
                <w:lang w:val="tr-TR"/>
              </w:rPr>
              <w:lastRenderedPageBreak/>
              <w:t xml:space="preserve">bilimsel ve teknik </w:t>
            </w:r>
            <w:proofErr w:type="spellStart"/>
            <w:r w:rsidRPr="003A4E2B">
              <w:rPr>
                <w:sz w:val="24"/>
                <w:szCs w:val="24"/>
                <w:lang w:val="tr-TR"/>
              </w:rPr>
              <w:t>spesifikasyonlar</w:t>
            </w:r>
            <w:proofErr w:type="spellEnd"/>
            <w:r w:rsidRPr="003A4E2B">
              <w:rPr>
                <w:sz w:val="24"/>
                <w:szCs w:val="24"/>
                <w:lang w:val="tr-TR"/>
              </w:rPr>
              <w:t>, personele ait bilgileri ve Sözleşme ile ilgili tüm dokümantasyonu,</w:t>
            </w:r>
          </w:p>
          <w:p w14:paraId="625EE4D9" w14:textId="77777777" w:rsidR="00E2030C" w:rsidRPr="003A4E2B" w:rsidRDefault="00E2030C" w:rsidP="00E2030C">
            <w:pPr>
              <w:tabs>
                <w:tab w:val="left" w:pos="993"/>
              </w:tabs>
              <w:spacing w:after="120"/>
              <w:jc w:val="both"/>
              <w:rPr>
                <w:sz w:val="24"/>
                <w:szCs w:val="24"/>
                <w:lang w:val="tr-TR"/>
              </w:rPr>
            </w:pPr>
          </w:p>
        </w:tc>
      </w:tr>
      <w:tr w:rsidR="00E2030C" w:rsidRPr="003A4E2B" w14:paraId="3E2A79EC" w14:textId="77777777" w:rsidTr="00806817">
        <w:tc>
          <w:tcPr>
            <w:tcW w:w="2264" w:type="dxa"/>
            <w:vAlign w:val="center"/>
          </w:tcPr>
          <w:p w14:paraId="674E3DC9" w14:textId="59D6E99E" w:rsidR="00E2030C" w:rsidRPr="003A4E2B" w:rsidRDefault="00E2030C">
            <w:pPr>
              <w:spacing w:after="240"/>
              <w:rPr>
                <w:b/>
                <w:sz w:val="24"/>
                <w:szCs w:val="24"/>
                <w:lang w:val="tr-TR"/>
              </w:rPr>
            </w:pPr>
            <w:r w:rsidRPr="003A4E2B">
              <w:rPr>
                <w:b/>
                <w:sz w:val="24"/>
                <w:szCs w:val="24"/>
                <w:lang w:val="tr-TR"/>
              </w:rPr>
              <w:lastRenderedPageBreak/>
              <w:t>Yürürlük Tarihi</w:t>
            </w:r>
          </w:p>
        </w:tc>
        <w:tc>
          <w:tcPr>
            <w:tcW w:w="6180" w:type="dxa"/>
          </w:tcPr>
          <w:p w14:paraId="6E3F4993" w14:textId="51B78E0C" w:rsidR="00E2030C" w:rsidRPr="003A4E2B" w:rsidRDefault="00E2030C" w:rsidP="00E2030C">
            <w:pPr>
              <w:tabs>
                <w:tab w:val="left" w:pos="993"/>
              </w:tabs>
              <w:spacing w:after="120"/>
              <w:jc w:val="both"/>
              <w:rPr>
                <w:sz w:val="24"/>
                <w:szCs w:val="24"/>
                <w:lang w:val="tr-TR"/>
              </w:rPr>
            </w:pPr>
            <w:r w:rsidRPr="003A4E2B">
              <w:rPr>
                <w:sz w:val="24"/>
                <w:szCs w:val="24"/>
                <w:lang w:val="tr-TR"/>
              </w:rPr>
              <w:t xml:space="preserve">Sözleşmenin Madde </w:t>
            </w:r>
            <w:r w:rsidR="00320265" w:rsidRPr="003A4E2B">
              <w:rPr>
                <w:sz w:val="24"/>
                <w:szCs w:val="24"/>
                <w:lang w:val="tr-TR"/>
              </w:rPr>
              <w:t>4</w:t>
            </w:r>
            <w:r w:rsidRPr="003A4E2B">
              <w:rPr>
                <w:sz w:val="24"/>
                <w:szCs w:val="24"/>
                <w:lang w:val="tr-TR"/>
              </w:rPr>
              <w:t>’te belirtildiği şekilde yürürlüğe girdiği tarihi,</w:t>
            </w:r>
          </w:p>
          <w:p w14:paraId="3FA52934" w14:textId="77777777" w:rsidR="00E2030C" w:rsidRPr="003A4E2B" w:rsidRDefault="00E2030C" w:rsidP="00E2030C">
            <w:pPr>
              <w:tabs>
                <w:tab w:val="left" w:pos="993"/>
              </w:tabs>
              <w:spacing w:after="120"/>
              <w:jc w:val="both"/>
              <w:rPr>
                <w:sz w:val="24"/>
                <w:szCs w:val="24"/>
                <w:lang w:val="tr-TR"/>
              </w:rPr>
            </w:pPr>
          </w:p>
        </w:tc>
      </w:tr>
      <w:tr w:rsidR="00E2030C" w:rsidRPr="003A4E2B" w14:paraId="400D1C6F" w14:textId="77777777" w:rsidTr="00E2030C">
        <w:tc>
          <w:tcPr>
            <w:tcW w:w="8444" w:type="dxa"/>
            <w:gridSpan w:val="2"/>
            <w:tcBorders>
              <w:top w:val="nil"/>
              <w:left w:val="nil"/>
              <w:bottom w:val="nil"/>
              <w:right w:val="nil"/>
            </w:tcBorders>
          </w:tcPr>
          <w:p w14:paraId="79795DB7" w14:textId="14912EC3" w:rsidR="00E2030C" w:rsidRPr="003A4E2B" w:rsidRDefault="00E2030C">
            <w:pPr>
              <w:tabs>
                <w:tab w:val="left" w:pos="993"/>
              </w:tabs>
              <w:spacing w:after="120"/>
              <w:jc w:val="both"/>
              <w:rPr>
                <w:sz w:val="24"/>
                <w:szCs w:val="24"/>
                <w:lang w:val="tr-TR"/>
              </w:rPr>
            </w:pPr>
          </w:p>
        </w:tc>
      </w:tr>
    </w:tbl>
    <w:p w14:paraId="520897FA" w14:textId="6F6896B4" w:rsidR="003B1CAA" w:rsidRPr="003A4E2B" w:rsidRDefault="003B1CAA" w:rsidP="00A67718">
      <w:pPr>
        <w:rPr>
          <w:sz w:val="24"/>
          <w:szCs w:val="24"/>
          <w:lang w:val="tr-TR"/>
        </w:rPr>
      </w:pPr>
      <w:proofErr w:type="gramStart"/>
      <w:r w:rsidRPr="003A4E2B">
        <w:rPr>
          <w:sz w:val="24"/>
          <w:szCs w:val="24"/>
          <w:lang w:val="tr-TR"/>
        </w:rPr>
        <w:t>anlamın</w:t>
      </w:r>
      <w:r w:rsidR="00C22367" w:rsidRPr="003A4E2B">
        <w:rPr>
          <w:sz w:val="24"/>
          <w:szCs w:val="24"/>
          <w:lang w:val="tr-TR"/>
        </w:rPr>
        <w:t>d</w:t>
      </w:r>
      <w:r w:rsidRPr="003A4E2B">
        <w:rPr>
          <w:sz w:val="24"/>
          <w:szCs w:val="24"/>
          <w:lang w:val="tr-TR"/>
        </w:rPr>
        <w:t>a</w:t>
      </w:r>
      <w:proofErr w:type="gramEnd"/>
      <w:r w:rsidRPr="003A4E2B">
        <w:rPr>
          <w:sz w:val="24"/>
          <w:szCs w:val="24"/>
          <w:lang w:val="tr-TR"/>
        </w:rPr>
        <w:t xml:space="preserve"> kullanılmıştır.</w:t>
      </w:r>
    </w:p>
    <w:p w14:paraId="2EBB40DE" w14:textId="77777777" w:rsidR="003B1CAA" w:rsidRPr="003A4E2B" w:rsidRDefault="003B1CAA">
      <w:pPr>
        <w:jc w:val="both"/>
        <w:rPr>
          <w:sz w:val="24"/>
          <w:szCs w:val="24"/>
          <w:lang w:val="tr-TR"/>
        </w:rPr>
      </w:pPr>
    </w:p>
    <w:p w14:paraId="7DF3A89F" w14:textId="6D7F2E47" w:rsidR="003B1CAA" w:rsidRPr="003A4E2B" w:rsidRDefault="007E2F36" w:rsidP="007E2F36">
      <w:pPr>
        <w:spacing w:after="240"/>
        <w:jc w:val="both"/>
        <w:rPr>
          <w:b/>
          <w:color w:val="C00000"/>
          <w:sz w:val="24"/>
          <w:szCs w:val="24"/>
          <w:lang w:val="tr-TR"/>
        </w:rPr>
      </w:pPr>
      <w:r w:rsidRPr="003A4E2B">
        <w:rPr>
          <w:b/>
          <w:color w:val="C00000"/>
          <w:sz w:val="24"/>
          <w:szCs w:val="24"/>
          <w:lang w:val="tr-TR"/>
        </w:rPr>
        <w:t xml:space="preserve">MADDE 2 </w:t>
      </w:r>
      <w:r w:rsidR="003B1CAA" w:rsidRPr="003A4E2B">
        <w:rPr>
          <w:b/>
          <w:color w:val="C00000"/>
          <w:sz w:val="24"/>
          <w:szCs w:val="24"/>
          <w:lang w:val="tr-TR"/>
        </w:rPr>
        <w:t>SÖZLEŞMENİN KONUSU VE KAPSAMI</w:t>
      </w:r>
    </w:p>
    <w:p w14:paraId="7F63CF1B" w14:textId="2A442104" w:rsidR="00B42E91" w:rsidRPr="003A4E2B" w:rsidRDefault="00B42E91" w:rsidP="00B42E91">
      <w:pPr>
        <w:jc w:val="both"/>
        <w:rPr>
          <w:sz w:val="24"/>
          <w:szCs w:val="24"/>
          <w:lang w:val="tr-TR"/>
        </w:rPr>
      </w:pPr>
      <w:r w:rsidRPr="003A4E2B">
        <w:rPr>
          <w:sz w:val="24"/>
          <w:szCs w:val="24"/>
          <w:lang w:val="tr-TR"/>
        </w:rPr>
        <w:t>İşbu Sözleşme, Yasa ve Uygulama Yönetmeliği çerçevesinde</w:t>
      </w:r>
      <w:r w:rsidR="00BA2D83">
        <w:rPr>
          <w:sz w:val="24"/>
          <w:szCs w:val="24"/>
          <w:lang w:val="tr-TR"/>
        </w:rPr>
        <w:t xml:space="preserve"> </w:t>
      </w:r>
      <w:r w:rsidR="00BA2D83" w:rsidRPr="00BA2D83">
        <w:rPr>
          <w:sz w:val="24"/>
          <w:szCs w:val="24"/>
          <w:highlight w:val="yellow"/>
          <w:lang w:val="tr-TR"/>
        </w:rPr>
        <w:t>……</w:t>
      </w:r>
      <w:r w:rsidRPr="003A4E2B">
        <w:rPr>
          <w:sz w:val="24"/>
          <w:szCs w:val="24"/>
          <w:lang w:val="tr-TR"/>
        </w:rPr>
        <w:t xml:space="preserve"> </w:t>
      </w:r>
      <w:proofErr w:type="spellStart"/>
      <w:r w:rsidR="00303851" w:rsidRPr="00303851">
        <w:rPr>
          <w:sz w:val="24"/>
          <w:szCs w:val="24"/>
          <w:lang w:val="tr-TR"/>
        </w:rPr>
        <w:t>Arge</w:t>
      </w:r>
      <w:proofErr w:type="spellEnd"/>
      <w:r w:rsidR="00303851" w:rsidRPr="00303851">
        <w:rPr>
          <w:sz w:val="24"/>
          <w:szCs w:val="24"/>
          <w:lang w:val="tr-TR"/>
        </w:rPr>
        <w:t>/Tasarım Merkezi’nde</w:t>
      </w:r>
      <w:r w:rsidRPr="003A4E2B">
        <w:rPr>
          <w:sz w:val="24"/>
          <w:szCs w:val="24"/>
          <w:lang w:val="tr-TR"/>
        </w:rPr>
        <w:t xml:space="preserve"> Öğretim </w:t>
      </w:r>
      <w:proofErr w:type="spellStart"/>
      <w:r w:rsidRPr="003A4E2B">
        <w:rPr>
          <w:sz w:val="24"/>
          <w:szCs w:val="24"/>
          <w:lang w:val="tr-TR"/>
        </w:rPr>
        <w:t>Elemanı’nın</w:t>
      </w:r>
      <w:proofErr w:type="spellEnd"/>
      <w:r w:rsidRPr="003A4E2B">
        <w:rPr>
          <w:sz w:val="24"/>
          <w:szCs w:val="24"/>
          <w:lang w:val="tr-TR"/>
        </w:rPr>
        <w:t xml:space="preserve"> </w:t>
      </w:r>
      <w:r w:rsidR="00320265" w:rsidRPr="003A4E2B">
        <w:rPr>
          <w:sz w:val="24"/>
          <w:szCs w:val="24"/>
          <w:lang w:val="tr-TR"/>
        </w:rPr>
        <w:t>-</w:t>
      </w:r>
      <w:r w:rsidRPr="003A4E2B">
        <w:rPr>
          <w:sz w:val="24"/>
          <w:szCs w:val="24"/>
          <w:lang w:val="tr-TR"/>
        </w:rPr>
        <w:t>Araştırmacı Personel olarak</w:t>
      </w:r>
      <w:r w:rsidR="00320265" w:rsidRPr="003A4E2B">
        <w:rPr>
          <w:sz w:val="24"/>
          <w:szCs w:val="24"/>
          <w:lang w:val="tr-TR"/>
        </w:rPr>
        <w:t>-</w:t>
      </w:r>
      <w:r w:rsidRPr="003A4E2B">
        <w:rPr>
          <w:sz w:val="24"/>
          <w:szCs w:val="24"/>
          <w:lang w:val="tr-TR"/>
        </w:rPr>
        <w:t xml:space="preserve"> katılımıyla gerçekleştirilecek ve detayları aşağıda belirtilen AR-GE/Yazılım geliştirme faaliyetleri/projesi kapsam</w:t>
      </w:r>
      <w:r w:rsidR="00320265" w:rsidRPr="003A4E2B">
        <w:rPr>
          <w:sz w:val="24"/>
          <w:szCs w:val="24"/>
          <w:lang w:val="tr-TR"/>
        </w:rPr>
        <w:t>ında Tarafların yükümlülüklerini ve mutabık kaldıkları hüküm ve şartları düzenlemektedir</w:t>
      </w:r>
      <w:r w:rsidRPr="003A4E2B">
        <w:rPr>
          <w:sz w:val="24"/>
          <w:szCs w:val="24"/>
          <w:lang w:val="tr-TR"/>
        </w:rPr>
        <w:t>.</w:t>
      </w:r>
    </w:p>
    <w:p w14:paraId="330D4BF9" w14:textId="77777777" w:rsidR="00B42E91" w:rsidRPr="003A4E2B" w:rsidRDefault="00B42E91" w:rsidP="00B42E91">
      <w:pPr>
        <w:jc w:val="both"/>
        <w:rPr>
          <w:sz w:val="24"/>
          <w:szCs w:val="24"/>
          <w:lang w:val="tr-TR"/>
        </w:rPr>
      </w:pPr>
    </w:p>
    <w:p w14:paraId="20287164" w14:textId="77777777" w:rsidR="00B42E91" w:rsidRPr="00856CA9" w:rsidRDefault="00B42E91" w:rsidP="00B42E91">
      <w:pPr>
        <w:jc w:val="both"/>
        <w:rPr>
          <w:i/>
          <w:iCs/>
          <w:sz w:val="24"/>
          <w:szCs w:val="24"/>
          <w:highlight w:val="yellow"/>
          <w:lang w:val="tr-TR"/>
        </w:rPr>
      </w:pPr>
      <w:r w:rsidRPr="00856CA9">
        <w:rPr>
          <w:i/>
          <w:iCs/>
          <w:sz w:val="24"/>
          <w:szCs w:val="24"/>
          <w:highlight w:val="yellow"/>
          <w:lang w:val="tr-TR"/>
        </w:rPr>
        <w:t>(Sözleşmenin yapılacağı projenin/araştırmanın</w:t>
      </w:r>
    </w:p>
    <w:p w14:paraId="4A92CC50" w14:textId="1F2FD21D" w:rsidR="00B42E91" w:rsidRPr="001E2093" w:rsidRDefault="00B42E91" w:rsidP="00B42E91">
      <w:pPr>
        <w:numPr>
          <w:ilvl w:val="0"/>
          <w:numId w:val="2"/>
        </w:numPr>
        <w:ind w:left="0" w:firstLine="0"/>
        <w:jc w:val="both"/>
        <w:rPr>
          <w:sz w:val="24"/>
          <w:szCs w:val="24"/>
          <w:highlight w:val="yellow"/>
          <w:lang w:val="tr-TR"/>
        </w:rPr>
      </w:pPr>
      <w:r w:rsidRPr="001E2093">
        <w:rPr>
          <w:sz w:val="24"/>
          <w:szCs w:val="24"/>
          <w:highlight w:val="yellow"/>
          <w:lang w:val="tr-TR"/>
        </w:rPr>
        <w:t>Konusu</w:t>
      </w:r>
      <w:r w:rsidR="00856CA9" w:rsidRPr="001E2093">
        <w:rPr>
          <w:sz w:val="24"/>
          <w:szCs w:val="24"/>
          <w:highlight w:val="yellow"/>
          <w:lang w:val="tr-TR"/>
        </w:rPr>
        <w:t xml:space="preserve">: </w:t>
      </w:r>
      <w:r w:rsidR="00FA1670">
        <w:rPr>
          <w:sz w:val="24"/>
          <w:szCs w:val="24"/>
          <w:highlight w:val="yellow"/>
          <w:lang w:val="tr-TR"/>
        </w:rPr>
        <w:t>…….</w:t>
      </w:r>
    </w:p>
    <w:p w14:paraId="248A4049" w14:textId="4E4D3D3F" w:rsidR="007E2F36" w:rsidRPr="00FA1670" w:rsidRDefault="00251F02" w:rsidP="00436B38">
      <w:pPr>
        <w:numPr>
          <w:ilvl w:val="0"/>
          <w:numId w:val="2"/>
        </w:numPr>
        <w:ind w:left="0" w:firstLine="0"/>
        <w:jc w:val="both"/>
        <w:rPr>
          <w:sz w:val="24"/>
          <w:szCs w:val="24"/>
          <w:lang w:val="tr-TR"/>
        </w:rPr>
      </w:pPr>
      <w:r w:rsidRPr="00FA1670">
        <w:rPr>
          <w:sz w:val="24"/>
          <w:szCs w:val="24"/>
          <w:highlight w:val="yellow"/>
          <w:lang w:val="tr-TR"/>
        </w:rPr>
        <w:t xml:space="preserve">Kapsamı: </w:t>
      </w:r>
      <w:r w:rsidR="00FA1670">
        <w:rPr>
          <w:sz w:val="24"/>
          <w:szCs w:val="24"/>
          <w:lang w:val="tr-TR"/>
        </w:rPr>
        <w:t>………</w:t>
      </w:r>
    </w:p>
    <w:p w14:paraId="6A468F62" w14:textId="0FEF686C" w:rsidR="00B42E91" w:rsidRPr="003A4E2B" w:rsidRDefault="00B42E91" w:rsidP="00B42E91">
      <w:pPr>
        <w:spacing w:after="240"/>
        <w:jc w:val="both"/>
        <w:rPr>
          <w:b/>
          <w:color w:val="C00000"/>
          <w:sz w:val="24"/>
          <w:szCs w:val="24"/>
          <w:lang w:val="tr-TR"/>
        </w:rPr>
      </w:pPr>
      <w:r w:rsidRPr="003A4E2B">
        <w:rPr>
          <w:b/>
          <w:color w:val="C00000"/>
          <w:sz w:val="24"/>
          <w:szCs w:val="24"/>
          <w:lang w:val="tr-TR"/>
        </w:rPr>
        <w:t xml:space="preserve">MADDE 3 HİZMETLER </w:t>
      </w:r>
    </w:p>
    <w:p w14:paraId="7AEF4921" w14:textId="77777777" w:rsidR="00B42E91" w:rsidRPr="003A4E2B" w:rsidRDefault="00B42E91" w:rsidP="00B42E91">
      <w:pPr>
        <w:jc w:val="both"/>
        <w:rPr>
          <w:sz w:val="24"/>
          <w:szCs w:val="24"/>
          <w:lang w:val="tr-TR"/>
        </w:rPr>
      </w:pPr>
      <w:r w:rsidRPr="003A4E2B">
        <w:rPr>
          <w:sz w:val="24"/>
          <w:szCs w:val="24"/>
          <w:lang w:val="tr-TR"/>
        </w:rPr>
        <w:t xml:space="preserve">İşbu Sözleşme kapsamında Öğretim </w:t>
      </w:r>
      <w:proofErr w:type="spellStart"/>
      <w:r w:rsidRPr="003A4E2B">
        <w:rPr>
          <w:sz w:val="24"/>
          <w:szCs w:val="24"/>
          <w:lang w:val="tr-TR"/>
        </w:rPr>
        <w:t>Elemanı’nın</w:t>
      </w:r>
      <w:proofErr w:type="spellEnd"/>
      <w:r w:rsidRPr="003A4E2B">
        <w:rPr>
          <w:sz w:val="24"/>
          <w:szCs w:val="24"/>
          <w:lang w:val="tr-TR"/>
        </w:rPr>
        <w:t xml:space="preserve"> yapacağı işler ve sunacağı hizmetler aşağıda belirtilmiştir:</w:t>
      </w:r>
    </w:p>
    <w:p w14:paraId="48D581AE" w14:textId="77777777" w:rsidR="00B42E91" w:rsidRPr="003A4E2B" w:rsidRDefault="00B42E91" w:rsidP="00B42E91">
      <w:pPr>
        <w:jc w:val="both"/>
        <w:rPr>
          <w:sz w:val="24"/>
          <w:szCs w:val="24"/>
          <w:lang w:val="tr-TR"/>
        </w:rPr>
      </w:pPr>
    </w:p>
    <w:p w14:paraId="72937E16" w14:textId="268CF1DD" w:rsidR="00D476C4" w:rsidRPr="00FA1670" w:rsidRDefault="00FA1670">
      <w:pPr>
        <w:jc w:val="both"/>
        <w:rPr>
          <w:sz w:val="24"/>
          <w:szCs w:val="24"/>
          <w:highlight w:val="yellow"/>
          <w:lang w:val="tr-TR"/>
        </w:rPr>
      </w:pPr>
      <w:r w:rsidRPr="00FA1670">
        <w:rPr>
          <w:sz w:val="24"/>
          <w:szCs w:val="24"/>
          <w:highlight w:val="yellow"/>
          <w:lang w:val="tr-TR"/>
        </w:rPr>
        <w:t>……..</w:t>
      </w:r>
    </w:p>
    <w:p w14:paraId="4B680349" w14:textId="08277E9C" w:rsidR="00FA1670" w:rsidRPr="00FA1670" w:rsidRDefault="00FA1670">
      <w:pPr>
        <w:jc w:val="both"/>
        <w:rPr>
          <w:sz w:val="24"/>
          <w:szCs w:val="24"/>
          <w:highlight w:val="yellow"/>
          <w:lang w:val="tr-TR"/>
        </w:rPr>
      </w:pPr>
      <w:r w:rsidRPr="00FA1670">
        <w:rPr>
          <w:sz w:val="24"/>
          <w:szCs w:val="24"/>
          <w:highlight w:val="yellow"/>
          <w:lang w:val="tr-TR"/>
        </w:rPr>
        <w:t>……..</w:t>
      </w:r>
    </w:p>
    <w:p w14:paraId="6E30D98C" w14:textId="35BB44FD" w:rsidR="00FA1670" w:rsidRDefault="00FA1670">
      <w:pPr>
        <w:jc w:val="both"/>
        <w:rPr>
          <w:sz w:val="24"/>
          <w:szCs w:val="24"/>
          <w:lang w:val="tr-TR"/>
        </w:rPr>
      </w:pPr>
      <w:r w:rsidRPr="00FA1670">
        <w:rPr>
          <w:sz w:val="24"/>
          <w:szCs w:val="24"/>
          <w:highlight w:val="yellow"/>
          <w:lang w:val="tr-TR"/>
        </w:rPr>
        <w:t>……..</w:t>
      </w:r>
    </w:p>
    <w:p w14:paraId="008944AB" w14:textId="77777777" w:rsidR="00A86CAA" w:rsidRPr="00D476C4" w:rsidRDefault="00A86CAA">
      <w:pPr>
        <w:jc w:val="both"/>
        <w:rPr>
          <w:sz w:val="24"/>
          <w:szCs w:val="24"/>
          <w:lang w:val="tr-TR"/>
        </w:rPr>
      </w:pPr>
    </w:p>
    <w:p w14:paraId="4737307E" w14:textId="49B7D490" w:rsidR="008510BF" w:rsidRPr="003A4E2B" w:rsidRDefault="007E2F36" w:rsidP="008C6DD4">
      <w:pPr>
        <w:spacing w:after="240"/>
        <w:jc w:val="both"/>
        <w:rPr>
          <w:b/>
          <w:color w:val="C00000"/>
          <w:sz w:val="24"/>
          <w:szCs w:val="24"/>
          <w:lang w:val="tr-TR"/>
        </w:rPr>
      </w:pPr>
      <w:r w:rsidRPr="003A4E2B">
        <w:rPr>
          <w:b/>
          <w:color w:val="C00000"/>
          <w:sz w:val="24"/>
          <w:szCs w:val="24"/>
          <w:lang w:val="tr-TR"/>
        </w:rPr>
        <w:t xml:space="preserve">MADDE </w:t>
      </w:r>
      <w:r w:rsidR="00B42E91" w:rsidRPr="003A4E2B">
        <w:rPr>
          <w:b/>
          <w:color w:val="C00000"/>
          <w:sz w:val="24"/>
          <w:szCs w:val="24"/>
          <w:lang w:val="tr-TR"/>
        </w:rPr>
        <w:t>4</w:t>
      </w:r>
      <w:r w:rsidRPr="003A4E2B">
        <w:rPr>
          <w:b/>
          <w:color w:val="C00000"/>
          <w:sz w:val="24"/>
          <w:szCs w:val="24"/>
          <w:lang w:val="tr-TR"/>
        </w:rPr>
        <w:t xml:space="preserve"> </w:t>
      </w:r>
      <w:r w:rsidR="008510BF" w:rsidRPr="003A4E2B">
        <w:rPr>
          <w:b/>
          <w:color w:val="C00000"/>
          <w:sz w:val="24"/>
          <w:szCs w:val="24"/>
          <w:lang w:val="tr-TR"/>
        </w:rPr>
        <w:t xml:space="preserve">YÜRÜRLÜK TARİHİ </w:t>
      </w:r>
    </w:p>
    <w:p w14:paraId="2B4C2150" w14:textId="55C26ADC" w:rsidR="008510BF" w:rsidRPr="003A4E2B" w:rsidRDefault="00B42E91" w:rsidP="008510BF">
      <w:pPr>
        <w:pStyle w:val="Heading2"/>
        <w:tabs>
          <w:tab w:val="num" w:pos="709"/>
        </w:tabs>
        <w:spacing w:line="280" w:lineRule="atLeast"/>
        <w:ind w:left="709" w:hanging="709"/>
        <w:rPr>
          <w:szCs w:val="24"/>
          <w:u w:val="none"/>
        </w:rPr>
      </w:pPr>
      <w:r w:rsidRPr="003A4E2B">
        <w:rPr>
          <w:b/>
          <w:szCs w:val="24"/>
          <w:u w:val="none"/>
        </w:rPr>
        <w:t>4</w:t>
      </w:r>
      <w:r w:rsidR="008510BF" w:rsidRPr="003A4E2B">
        <w:rPr>
          <w:b/>
          <w:szCs w:val="24"/>
          <w:u w:val="none"/>
        </w:rPr>
        <w:t>.1.</w:t>
      </w:r>
      <w:r w:rsidR="008510BF" w:rsidRPr="003A4E2B">
        <w:rPr>
          <w:szCs w:val="24"/>
          <w:u w:val="none"/>
        </w:rPr>
        <w:t xml:space="preserve"> Bu Sözleşme, aşağıda yazılı şartların sırasıyla yerine getirilmesiyle yürürlüğe girecektir:</w:t>
      </w:r>
    </w:p>
    <w:p w14:paraId="22A6B974" w14:textId="77777777" w:rsidR="008510BF" w:rsidRPr="003A4E2B" w:rsidRDefault="008510BF" w:rsidP="008510BF">
      <w:pPr>
        <w:tabs>
          <w:tab w:val="left" w:pos="1276"/>
        </w:tabs>
        <w:spacing w:before="120" w:after="120"/>
        <w:ind w:left="1276" w:hanging="425"/>
        <w:rPr>
          <w:sz w:val="24"/>
          <w:szCs w:val="24"/>
          <w:lang w:val="tr-TR"/>
        </w:rPr>
      </w:pPr>
      <w:r w:rsidRPr="003A4E2B">
        <w:rPr>
          <w:sz w:val="24"/>
          <w:szCs w:val="24"/>
          <w:lang w:val="tr-TR"/>
        </w:rPr>
        <w:t>(i)</w:t>
      </w:r>
      <w:r w:rsidRPr="003A4E2B">
        <w:rPr>
          <w:sz w:val="24"/>
          <w:szCs w:val="24"/>
          <w:lang w:val="tr-TR"/>
        </w:rPr>
        <w:tab/>
        <w:t>Sözleşme’nin Taraflarca imzalanması,</w:t>
      </w:r>
    </w:p>
    <w:p w14:paraId="7125643D" w14:textId="4558411C" w:rsidR="008510BF" w:rsidRPr="003A4E2B" w:rsidRDefault="008510BF" w:rsidP="008510BF">
      <w:pPr>
        <w:tabs>
          <w:tab w:val="left" w:pos="1276"/>
        </w:tabs>
        <w:spacing w:before="120" w:after="120"/>
        <w:ind w:left="1276" w:hanging="425"/>
        <w:jc w:val="both"/>
        <w:rPr>
          <w:sz w:val="24"/>
          <w:szCs w:val="24"/>
          <w:lang w:val="tr-TR"/>
        </w:rPr>
      </w:pPr>
      <w:r w:rsidRPr="003A4E2B">
        <w:rPr>
          <w:sz w:val="24"/>
          <w:szCs w:val="24"/>
          <w:lang w:val="tr-TR"/>
        </w:rPr>
        <w:t>(ii)</w:t>
      </w:r>
      <w:r w:rsidRPr="003A4E2B">
        <w:rPr>
          <w:sz w:val="24"/>
          <w:szCs w:val="24"/>
          <w:lang w:val="tr-TR"/>
        </w:rPr>
        <w:tab/>
        <w:t xml:space="preserve">Üniversite’ye yapılan başvurunun incelenerek, Üniversite tarafından Öğretim </w:t>
      </w:r>
      <w:proofErr w:type="spellStart"/>
      <w:r w:rsidRPr="003A4E2B">
        <w:rPr>
          <w:sz w:val="24"/>
          <w:szCs w:val="24"/>
          <w:lang w:val="tr-TR"/>
        </w:rPr>
        <w:t>Elemanı’nın</w:t>
      </w:r>
      <w:proofErr w:type="spellEnd"/>
      <w:r w:rsidRPr="003A4E2B">
        <w:rPr>
          <w:sz w:val="24"/>
          <w:szCs w:val="24"/>
          <w:lang w:val="tr-TR"/>
        </w:rPr>
        <w:t xml:space="preserve"> söz konusu </w:t>
      </w:r>
      <w:proofErr w:type="spellStart"/>
      <w:r w:rsidRPr="003A4E2B">
        <w:rPr>
          <w:sz w:val="24"/>
          <w:szCs w:val="24"/>
          <w:lang w:val="tr-TR"/>
        </w:rPr>
        <w:t>Proje’de</w:t>
      </w:r>
      <w:proofErr w:type="spellEnd"/>
      <w:r w:rsidRPr="003A4E2B">
        <w:rPr>
          <w:sz w:val="24"/>
          <w:szCs w:val="24"/>
          <w:lang w:val="tr-TR"/>
        </w:rPr>
        <w:t xml:space="preserve"> görev</w:t>
      </w:r>
      <w:r w:rsidR="007A530F" w:rsidRPr="003A4E2B">
        <w:rPr>
          <w:sz w:val="24"/>
          <w:szCs w:val="24"/>
          <w:lang w:val="tr-TR"/>
        </w:rPr>
        <w:t xml:space="preserve">lendirilmesine </w:t>
      </w:r>
      <w:r w:rsidRPr="003A4E2B">
        <w:rPr>
          <w:sz w:val="24"/>
          <w:szCs w:val="24"/>
          <w:lang w:val="tr-TR"/>
        </w:rPr>
        <w:t xml:space="preserve">ilişkin gerekli iznin verilmesi. </w:t>
      </w:r>
    </w:p>
    <w:p w14:paraId="428374D7" w14:textId="107512CC" w:rsidR="008510BF" w:rsidRPr="003A4E2B" w:rsidRDefault="00320265" w:rsidP="008510BF">
      <w:pPr>
        <w:tabs>
          <w:tab w:val="left" w:pos="1276"/>
        </w:tabs>
        <w:spacing w:before="120" w:after="120"/>
        <w:jc w:val="both"/>
        <w:rPr>
          <w:sz w:val="24"/>
          <w:szCs w:val="24"/>
          <w:lang w:val="tr-TR"/>
        </w:rPr>
      </w:pPr>
      <w:r w:rsidRPr="003A4E2B">
        <w:rPr>
          <w:sz w:val="24"/>
          <w:szCs w:val="24"/>
          <w:lang w:val="tr-TR"/>
        </w:rPr>
        <w:t xml:space="preserve">Eğer </w:t>
      </w:r>
      <w:r w:rsidR="005E559B" w:rsidRPr="003A4E2B">
        <w:rPr>
          <w:sz w:val="24"/>
          <w:szCs w:val="24"/>
          <w:lang w:val="tr-TR"/>
        </w:rPr>
        <w:t xml:space="preserve">Üniversite Öğretim </w:t>
      </w:r>
      <w:proofErr w:type="spellStart"/>
      <w:r w:rsidR="005E559B" w:rsidRPr="003A4E2B">
        <w:rPr>
          <w:sz w:val="24"/>
          <w:szCs w:val="24"/>
          <w:lang w:val="tr-TR"/>
        </w:rPr>
        <w:t>Üyesi’ni</w:t>
      </w:r>
      <w:r w:rsidRPr="003A4E2B">
        <w:rPr>
          <w:sz w:val="24"/>
          <w:szCs w:val="24"/>
          <w:lang w:val="tr-TR"/>
        </w:rPr>
        <w:t>n</w:t>
      </w:r>
      <w:proofErr w:type="spellEnd"/>
      <w:r w:rsidR="005E559B" w:rsidRPr="003A4E2B">
        <w:rPr>
          <w:sz w:val="24"/>
          <w:szCs w:val="24"/>
          <w:lang w:val="tr-TR"/>
        </w:rPr>
        <w:t xml:space="preserve"> ilgili </w:t>
      </w:r>
      <w:proofErr w:type="spellStart"/>
      <w:r w:rsidR="005E559B" w:rsidRPr="003A4E2B">
        <w:rPr>
          <w:sz w:val="24"/>
          <w:szCs w:val="24"/>
          <w:lang w:val="tr-TR"/>
        </w:rPr>
        <w:t>Proje’de</w:t>
      </w:r>
      <w:proofErr w:type="spellEnd"/>
      <w:r w:rsidR="005E559B" w:rsidRPr="003A4E2B">
        <w:rPr>
          <w:sz w:val="24"/>
          <w:szCs w:val="24"/>
          <w:lang w:val="tr-TR"/>
        </w:rPr>
        <w:t xml:space="preserve"> görevlendir</w:t>
      </w:r>
      <w:r w:rsidRPr="003A4E2B">
        <w:rPr>
          <w:sz w:val="24"/>
          <w:szCs w:val="24"/>
          <w:lang w:val="tr-TR"/>
        </w:rPr>
        <w:t xml:space="preserve">ilmesine onay vermezse, bu durumda işbu Sözleşme </w:t>
      </w:r>
      <w:r w:rsidR="005E559B" w:rsidRPr="003A4E2B">
        <w:rPr>
          <w:sz w:val="24"/>
          <w:szCs w:val="24"/>
          <w:lang w:val="tr-TR"/>
        </w:rPr>
        <w:t xml:space="preserve">herhangi bir ihtara gerek olmadan ve </w:t>
      </w:r>
      <w:proofErr w:type="spellStart"/>
      <w:r w:rsidR="005E559B" w:rsidRPr="003A4E2B">
        <w:rPr>
          <w:sz w:val="24"/>
          <w:szCs w:val="24"/>
          <w:lang w:val="tr-TR"/>
        </w:rPr>
        <w:t>Taraflar’a</w:t>
      </w:r>
      <w:proofErr w:type="spellEnd"/>
      <w:r w:rsidR="005E559B" w:rsidRPr="003A4E2B">
        <w:rPr>
          <w:sz w:val="24"/>
          <w:szCs w:val="24"/>
          <w:lang w:val="tr-TR"/>
        </w:rPr>
        <w:t xml:space="preserve"> herhangi bir tazminat vb. yükümlülük doğurmadan, kendiliğinden hükümsüz hale gelecektir. Üniversite</w:t>
      </w:r>
      <w:r w:rsidR="00D04913" w:rsidRPr="003A4E2B">
        <w:rPr>
          <w:sz w:val="24"/>
          <w:szCs w:val="24"/>
          <w:lang w:val="tr-TR"/>
        </w:rPr>
        <w:t>’nin;</w:t>
      </w:r>
      <w:r w:rsidR="005E559B" w:rsidRPr="003A4E2B">
        <w:rPr>
          <w:sz w:val="24"/>
          <w:szCs w:val="24"/>
          <w:lang w:val="tr-TR"/>
        </w:rPr>
        <w:t xml:space="preserve"> </w:t>
      </w:r>
      <w:r w:rsidR="008510BF" w:rsidRPr="003A4E2B">
        <w:rPr>
          <w:sz w:val="24"/>
          <w:szCs w:val="24"/>
          <w:lang w:val="tr-TR"/>
        </w:rPr>
        <w:t>Sözleşme</w:t>
      </w:r>
      <w:r w:rsidR="005E559B" w:rsidRPr="003A4E2B">
        <w:rPr>
          <w:sz w:val="24"/>
          <w:szCs w:val="24"/>
          <w:lang w:val="tr-TR"/>
        </w:rPr>
        <w:t>’nin Taraflarca</w:t>
      </w:r>
      <w:r w:rsidR="008510BF" w:rsidRPr="003A4E2B">
        <w:rPr>
          <w:sz w:val="24"/>
          <w:szCs w:val="24"/>
          <w:lang w:val="tr-TR"/>
        </w:rPr>
        <w:t xml:space="preserve"> ifa</w:t>
      </w:r>
      <w:r w:rsidR="005E559B" w:rsidRPr="003A4E2B">
        <w:rPr>
          <w:sz w:val="24"/>
          <w:szCs w:val="24"/>
          <w:lang w:val="tr-TR"/>
        </w:rPr>
        <w:t>sı sırasında</w:t>
      </w:r>
      <w:r w:rsidR="008510BF" w:rsidRPr="003A4E2B">
        <w:rPr>
          <w:sz w:val="24"/>
          <w:szCs w:val="24"/>
          <w:lang w:val="tr-TR"/>
        </w:rPr>
        <w:t xml:space="preserve">, haklı gerekçeler sunmak kaydıyla, vermiş olduğu izni geri alma hakkı saklıdır. </w:t>
      </w:r>
    </w:p>
    <w:p w14:paraId="4E186DA9" w14:textId="28B6548C" w:rsidR="00D04913" w:rsidRPr="003A4E2B" w:rsidRDefault="00B42E91" w:rsidP="007E2F36">
      <w:pPr>
        <w:spacing w:after="240"/>
        <w:jc w:val="both"/>
        <w:rPr>
          <w:sz w:val="24"/>
          <w:szCs w:val="24"/>
          <w:lang w:val="tr-TR"/>
        </w:rPr>
      </w:pPr>
      <w:r w:rsidRPr="003A4E2B">
        <w:rPr>
          <w:b/>
          <w:sz w:val="24"/>
          <w:szCs w:val="24"/>
          <w:lang w:val="tr-TR"/>
        </w:rPr>
        <w:t>4</w:t>
      </w:r>
      <w:r w:rsidR="008510BF" w:rsidRPr="003A4E2B">
        <w:rPr>
          <w:b/>
          <w:sz w:val="24"/>
          <w:szCs w:val="24"/>
          <w:lang w:val="tr-TR"/>
        </w:rPr>
        <w:t>.2.</w:t>
      </w:r>
      <w:r w:rsidR="008510BF" w:rsidRPr="003A4E2B">
        <w:rPr>
          <w:sz w:val="24"/>
          <w:szCs w:val="24"/>
          <w:lang w:val="tr-TR"/>
        </w:rPr>
        <w:t xml:space="preserve"> Sözleşme, Madde 11 hükümleri doğrultusunda feshedilmez ise, Yürürlük Tarihi’ni müteakip </w:t>
      </w:r>
      <w:r w:rsidR="00FA1670">
        <w:rPr>
          <w:sz w:val="24"/>
          <w:szCs w:val="24"/>
          <w:highlight w:val="yellow"/>
          <w:lang w:val="tr-TR"/>
        </w:rPr>
        <w:t>…</w:t>
      </w:r>
      <w:r w:rsidR="00265643" w:rsidRPr="00265643">
        <w:rPr>
          <w:sz w:val="24"/>
          <w:szCs w:val="24"/>
          <w:highlight w:val="yellow"/>
          <w:lang w:val="tr-TR"/>
        </w:rPr>
        <w:t>ay</w:t>
      </w:r>
      <w:r w:rsidR="00265643" w:rsidRPr="00265643">
        <w:rPr>
          <w:sz w:val="24"/>
          <w:szCs w:val="24"/>
          <w:lang w:val="tr-TR"/>
        </w:rPr>
        <w:t xml:space="preserve"> </w:t>
      </w:r>
      <w:r w:rsidR="008510BF" w:rsidRPr="003A4E2B">
        <w:rPr>
          <w:sz w:val="24"/>
          <w:szCs w:val="24"/>
          <w:lang w:val="tr-TR"/>
        </w:rPr>
        <w:t>süreyle yürürlükte kalacaktır.</w:t>
      </w:r>
    </w:p>
    <w:p w14:paraId="1197CA65" w14:textId="13100D1A" w:rsidR="003B1CAA" w:rsidRPr="003A4E2B" w:rsidRDefault="007E2F36" w:rsidP="007E2F36">
      <w:pPr>
        <w:spacing w:after="240"/>
        <w:jc w:val="both"/>
        <w:rPr>
          <w:b/>
          <w:color w:val="C00000"/>
          <w:sz w:val="24"/>
          <w:szCs w:val="24"/>
          <w:lang w:val="tr-TR"/>
        </w:rPr>
      </w:pPr>
      <w:r w:rsidRPr="003A4E2B">
        <w:rPr>
          <w:b/>
          <w:color w:val="C00000"/>
          <w:sz w:val="24"/>
          <w:szCs w:val="24"/>
          <w:lang w:val="tr-TR"/>
        </w:rPr>
        <w:t xml:space="preserve">MADDE </w:t>
      </w:r>
      <w:r w:rsidR="00B42E91" w:rsidRPr="003A4E2B">
        <w:rPr>
          <w:b/>
          <w:color w:val="C00000"/>
          <w:sz w:val="24"/>
          <w:szCs w:val="24"/>
          <w:lang w:val="tr-TR"/>
        </w:rPr>
        <w:t xml:space="preserve">5 </w:t>
      </w:r>
      <w:r w:rsidR="008510BF" w:rsidRPr="003A4E2B">
        <w:rPr>
          <w:b/>
          <w:color w:val="C00000"/>
          <w:sz w:val="24"/>
          <w:szCs w:val="24"/>
          <w:lang w:val="tr-TR"/>
        </w:rPr>
        <w:t>SÖZLEŞME DEĞİŞİKLİĞİ</w:t>
      </w:r>
    </w:p>
    <w:p w14:paraId="2A88EF36" w14:textId="69D289B9" w:rsidR="00B40376" w:rsidRPr="003A4E2B" w:rsidRDefault="00B42E91" w:rsidP="00B40376">
      <w:pPr>
        <w:jc w:val="both"/>
        <w:rPr>
          <w:sz w:val="24"/>
          <w:szCs w:val="24"/>
          <w:lang w:val="tr-TR"/>
        </w:rPr>
      </w:pPr>
      <w:r w:rsidRPr="003A4E2B">
        <w:rPr>
          <w:b/>
          <w:sz w:val="24"/>
          <w:szCs w:val="24"/>
          <w:lang w:val="tr-TR"/>
        </w:rPr>
        <w:lastRenderedPageBreak/>
        <w:t>5</w:t>
      </w:r>
      <w:r w:rsidR="00B40376" w:rsidRPr="003A4E2B">
        <w:rPr>
          <w:b/>
          <w:sz w:val="24"/>
          <w:szCs w:val="24"/>
          <w:lang w:val="tr-TR"/>
        </w:rPr>
        <w:t xml:space="preserve">.1. </w:t>
      </w:r>
      <w:r w:rsidR="00B40376" w:rsidRPr="003A4E2B">
        <w:rPr>
          <w:sz w:val="24"/>
          <w:szCs w:val="24"/>
          <w:lang w:val="tr-TR"/>
        </w:rPr>
        <w:t>Sözleşme ve eklerinde değişiklik ancak Taraflar arasında yazılı olarak akdedilecek bir ek sözleşme ile yapılabilir.</w:t>
      </w:r>
    </w:p>
    <w:p w14:paraId="411DF053" w14:textId="77777777" w:rsidR="00B42E91" w:rsidRPr="003A4E2B" w:rsidRDefault="00B42E91" w:rsidP="00B40376">
      <w:pPr>
        <w:jc w:val="both"/>
        <w:rPr>
          <w:sz w:val="24"/>
          <w:szCs w:val="24"/>
          <w:lang w:val="tr-TR"/>
        </w:rPr>
      </w:pPr>
    </w:p>
    <w:p w14:paraId="59C4AD36" w14:textId="2FAD2F63" w:rsidR="00B40376" w:rsidRPr="003A4E2B" w:rsidRDefault="00B42E91" w:rsidP="00B40376">
      <w:pPr>
        <w:jc w:val="both"/>
        <w:rPr>
          <w:sz w:val="24"/>
          <w:szCs w:val="24"/>
          <w:lang w:val="tr-TR"/>
        </w:rPr>
      </w:pPr>
      <w:r w:rsidRPr="003A4E2B">
        <w:rPr>
          <w:b/>
          <w:sz w:val="24"/>
          <w:szCs w:val="24"/>
          <w:lang w:val="tr-TR"/>
        </w:rPr>
        <w:t>5</w:t>
      </w:r>
      <w:r w:rsidR="00B40376" w:rsidRPr="003A4E2B">
        <w:rPr>
          <w:b/>
          <w:sz w:val="24"/>
          <w:szCs w:val="24"/>
          <w:lang w:val="tr-TR"/>
        </w:rPr>
        <w:t xml:space="preserve">.2. </w:t>
      </w:r>
      <w:r w:rsidR="00B40376" w:rsidRPr="003A4E2B">
        <w:rPr>
          <w:sz w:val="24"/>
          <w:szCs w:val="24"/>
          <w:lang w:val="tr-TR"/>
        </w:rPr>
        <w:t xml:space="preserve">Şirket, Sözleşme’nin kapsamında ve/veya </w:t>
      </w:r>
      <w:r w:rsidR="00922ADE" w:rsidRPr="003A4E2B">
        <w:rPr>
          <w:sz w:val="24"/>
          <w:szCs w:val="24"/>
          <w:lang w:val="tr-TR"/>
        </w:rPr>
        <w:t xml:space="preserve">Öğretim </w:t>
      </w:r>
      <w:proofErr w:type="spellStart"/>
      <w:r w:rsidR="00922ADE" w:rsidRPr="003A4E2B">
        <w:rPr>
          <w:sz w:val="24"/>
          <w:szCs w:val="24"/>
          <w:lang w:val="tr-TR"/>
        </w:rPr>
        <w:t>Elemanı’nın</w:t>
      </w:r>
      <w:proofErr w:type="spellEnd"/>
      <w:r w:rsidR="00922ADE" w:rsidRPr="003A4E2B">
        <w:rPr>
          <w:sz w:val="24"/>
          <w:szCs w:val="24"/>
          <w:lang w:val="tr-TR"/>
        </w:rPr>
        <w:t xml:space="preserve"> iş tanımında</w:t>
      </w:r>
      <w:r w:rsidR="00B40376" w:rsidRPr="003A4E2B">
        <w:rPr>
          <w:sz w:val="24"/>
          <w:szCs w:val="24"/>
          <w:lang w:val="tr-TR"/>
        </w:rPr>
        <w:t xml:space="preserve"> değişiklik yapmak isterse, bu değişikliği yazılı olarak Öğretim </w:t>
      </w:r>
      <w:proofErr w:type="spellStart"/>
      <w:r w:rsidR="00B40376" w:rsidRPr="003A4E2B">
        <w:rPr>
          <w:sz w:val="24"/>
          <w:szCs w:val="24"/>
          <w:lang w:val="tr-TR"/>
        </w:rPr>
        <w:t>Elemanı’n</w:t>
      </w:r>
      <w:r w:rsidR="00E058F6" w:rsidRPr="003A4E2B">
        <w:rPr>
          <w:sz w:val="24"/>
          <w:szCs w:val="24"/>
          <w:lang w:val="tr-TR"/>
        </w:rPr>
        <w:t>ın</w:t>
      </w:r>
      <w:proofErr w:type="spellEnd"/>
      <w:r w:rsidR="00E058F6" w:rsidRPr="003A4E2B">
        <w:rPr>
          <w:sz w:val="24"/>
          <w:szCs w:val="24"/>
          <w:lang w:val="tr-TR"/>
        </w:rPr>
        <w:t xml:space="preserve"> onayına sunacaktır</w:t>
      </w:r>
      <w:r w:rsidR="00B40376" w:rsidRPr="003A4E2B">
        <w:rPr>
          <w:sz w:val="24"/>
          <w:szCs w:val="24"/>
          <w:lang w:val="tr-TR"/>
        </w:rPr>
        <w:t xml:space="preserve">. Değişiklik teklifi kapsamında Proje süresi uzuyorsa ve/veya </w:t>
      </w:r>
      <w:r w:rsidR="00922ADE" w:rsidRPr="003A4E2B">
        <w:rPr>
          <w:sz w:val="24"/>
          <w:szCs w:val="24"/>
          <w:lang w:val="tr-TR"/>
        </w:rPr>
        <w:t>iş tanımına</w:t>
      </w:r>
      <w:r w:rsidR="00B40376" w:rsidRPr="003A4E2B">
        <w:rPr>
          <w:sz w:val="24"/>
          <w:szCs w:val="24"/>
          <w:lang w:val="tr-TR"/>
        </w:rPr>
        <w:t xml:space="preserve"> yeni iş kalemleri ekleniyorsa, bu durumda </w:t>
      </w:r>
      <w:r w:rsidR="005507D8" w:rsidRPr="003A4E2B">
        <w:rPr>
          <w:sz w:val="24"/>
          <w:szCs w:val="24"/>
          <w:lang w:val="tr-TR"/>
        </w:rPr>
        <w:t xml:space="preserve">Öğretim </w:t>
      </w:r>
      <w:proofErr w:type="spellStart"/>
      <w:r w:rsidR="005507D8" w:rsidRPr="003A4E2B">
        <w:rPr>
          <w:sz w:val="24"/>
          <w:szCs w:val="24"/>
          <w:lang w:val="tr-TR"/>
        </w:rPr>
        <w:t>Elemanı’nın</w:t>
      </w:r>
      <w:proofErr w:type="spellEnd"/>
      <w:r w:rsidR="005507D8" w:rsidRPr="003A4E2B">
        <w:rPr>
          <w:sz w:val="24"/>
          <w:szCs w:val="24"/>
          <w:lang w:val="tr-TR"/>
        </w:rPr>
        <w:t xml:space="preserve"> </w:t>
      </w:r>
      <w:r w:rsidR="00B40376" w:rsidRPr="003A4E2B">
        <w:rPr>
          <w:sz w:val="24"/>
          <w:szCs w:val="24"/>
          <w:lang w:val="tr-TR"/>
        </w:rPr>
        <w:t>Üniversite’ye yazılı bildirimde bulunması gerekmektedir. Üniversite, söz konusu değişikliği inceleyecek ve gerekli görürse söz konusu değişiklik için Üniversite’ye tekrar başvuru yapılarak izin alınmasını talep edebilecektir</w:t>
      </w:r>
      <w:r w:rsidR="005507D8" w:rsidRPr="003A4E2B">
        <w:rPr>
          <w:sz w:val="24"/>
          <w:szCs w:val="24"/>
          <w:lang w:val="tr-TR"/>
        </w:rPr>
        <w:t xml:space="preserve"> </w:t>
      </w:r>
      <w:r w:rsidR="005507D8" w:rsidRPr="003A4E2B">
        <w:rPr>
          <w:i/>
          <w:sz w:val="24"/>
          <w:szCs w:val="24"/>
          <w:lang w:val="tr-TR"/>
        </w:rPr>
        <w:t>(Değişiklik sonucu Proje süresi 72 ayı aşıyorsa zaruri olarak ve tüm Proje için tekrar izin gerekmektedir)</w:t>
      </w:r>
      <w:r w:rsidR="00B40376" w:rsidRPr="003A4E2B">
        <w:rPr>
          <w:sz w:val="24"/>
          <w:szCs w:val="24"/>
          <w:lang w:val="tr-TR"/>
        </w:rPr>
        <w:t>. Eğer Üniversite izni gerekiyorsa, söz konusu değişiklik ancak Üniversite izni alındıktan sonra uygulanabilecektir.</w:t>
      </w:r>
    </w:p>
    <w:p w14:paraId="6935E7FA" w14:textId="77777777" w:rsidR="00B40376" w:rsidRPr="003A4E2B" w:rsidRDefault="00B40376" w:rsidP="00B40376">
      <w:pPr>
        <w:jc w:val="both"/>
        <w:rPr>
          <w:sz w:val="24"/>
          <w:szCs w:val="24"/>
          <w:lang w:val="tr-TR"/>
        </w:rPr>
      </w:pPr>
    </w:p>
    <w:p w14:paraId="592C3B3E" w14:textId="443303B9" w:rsidR="00596926" w:rsidRPr="003A4E2B" w:rsidRDefault="00B42E91" w:rsidP="00B40376">
      <w:pPr>
        <w:jc w:val="both"/>
        <w:rPr>
          <w:b/>
          <w:sz w:val="24"/>
          <w:szCs w:val="24"/>
          <w:u w:val="single"/>
          <w:lang w:val="tr-TR"/>
        </w:rPr>
      </w:pPr>
      <w:r w:rsidRPr="003A4E2B">
        <w:rPr>
          <w:b/>
          <w:sz w:val="24"/>
          <w:szCs w:val="24"/>
          <w:lang w:val="tr-TR"/>
        </w:rPr>
        <w:t>5.</w:t>
      </w:r>
      <w:r w:rsidR="00B40376" w:rsidRPr="003A4E2B">
        <w:rPr>
          <w:b/>
          <w:sz w:val="24"/>
          <w:szCs w:val="24"/>
          <w:lang w:val="tr-TR"/>
        </w:rPr>
        <w:t>3.</w:t>
      </w:r>
      <w:r w:rsidR="00B40376" w:rsidRPr="003A4E2B">
        <w:rPr>
          <w:sz w:val="24"/>
          <w:szCs w:val="24"/>
          <w:lang w:val="tr-TR"/>
        </w:rPr>
        <w:t xml:space="preserve"> Gerekli izinlerin alınması kaydıyla, Taraflar değişiklik üzerinde mutabık kalmışlarsa, Sözleşme’nin değişiklikten etkilenen hükümleri (</w:t>
      </w:r>
      <w:r w:rsidR="005507D8" w:rsidRPr="003A4E2B">
        <w:rPr>
          <w:sz w:val="24"/>
          <w:szCs w:val="24"/>
          <w:lang w:val="tr-TR"/>
        </w:rPr>
        <w:t xml:space="preserve">Öğretim </w:t>
      </w:r>
      <w:proofErr w:type="spellStart"/>
      <w:r w:rsidR="005507D8" w:rsidRPr="003A4E2B">
        <w:rPr>
          <w:sz w:val="24"/>
          <w:szCs w:val="24"/>
          <w:lang w:val="tr-TR"/>
        </w:rPr>
        <w:t>Elemanı’na</w:t>
      </w:r>
      <w:proofErr w:type="spellEnd"/>
      <w:r w:rsidR="005507D8" w:rsidRPr="003A4E2B">
        <w:rPr>
          <w:sz w:val="24"/>
          <w:szCs w:val="24"/>
          <w:lang w:val="tr-TR"/>
        </w:rPr>
        <w:t xml:space="preserve"> </w:t>
      </w:r>
      <w:r w:rsidR="00B40376" w:rsidRPr="003A4E2B">
        <w:rPr>
          <w:sz w:val="24"/>
          <w:szCs w:val="24"/>
          <w:lang w:val="tr-TR"/>
        </w:rPr>
        <w:t>ödenecek aylık bedel, ifa tarihleri dahil) ve Sözleşme’nin diğer kısımları, değişikliği yansıtacak şekilde tadil edilecektir. Ancak, (i) Taraflarca değişiklik üzerinde mutabık kalınana ve (ii) gerekmesi halinde Üniversite’den onay alınana kadar, Sözleşme mevcut şart ve hükümlere göre uygulanmaya devam edecektir.</w:t>
      </w:r>
    </w:p>
    <w:p w14:paraId="4CC3FAB0" w14:textId="77777777" w:rsidR="00374ED0" w:rsidRDefault="00374ED0" w:rsidP="007E2F36">
      <w:pPr>
        <w:spacing w:after="240"/>
        <w:jc w:val="both"/>
        <w:rPr>
          <w:b/>
          <w:color w:val="C00000"/>
          <w:sz w:val="24"/>
          <w:szCs w:val="24"/>
          <w:lang w:val="tr-TR"/>
        </w:rPr>
      </w:pPr>
    </w:p>
    <w:p w14:paraId="5E5F229A" w14:textId="1BEF7764" w:rsidR="003B1CAA" w:rsidRPr="003A4E2B" w:rsidRDefault="007E2F36" w:rsidP="007E2F36">
      <w:pPr>
        <w:spacing w:after="240"/>
        <w:jc w:val="both"/>
        <w:rPr>
          <w:b/>
          <w:color w:val="C00000"/>
          <w:sz w:val="24"/>
          <w:szCs w:val="24"/>
          <w:lang w:val="tr-TR"/>
        </w:rPr>
      </w:pPr>
      <w:r w:rsidRPr="003A4E2B">
        <w:rPr>
          <w:b/>
          <w:color w:val="C00000"/>
          <w:sz w:val="24"/>
          <w:szCs w:val="24"/>
          <w:lang w:val="tr-TR"/>
        </w:rPr>
        <w:t xml:space="preserve">MADDE </w:t>
      </w:r>
      <w:r w:rsidR="00B42E91" w:rsidRPr="003A4E2B">
        <w:rPr>
          <w:b/>
          <w:color w:val="C00000"/>
          <w:sz w:val="24"/>
          <w:szCs w:val="24"/>
          <w:lang w:val="tr-TR"/>
        </w:rPr>
        <w:t>6</w:t>
      </w:r>
      <w:r w:rsidRPr="003A4E2B">
        <w:rPr>
          <w:b/>
          <w:color w:val="C00000"/>
          <w:sz w:val="24"/>
          <w:szCs w:val="24"/>
          <w:lang w:val="tr-TR"/>
        </w:rPr>
        <w:t xml:space="preserve"> </w:t>
      </w:r>
      <w:r w:rsidR="003B1CAA" w:rsidRPr="003A4E2B">
        <w:rPr>
          <w:b/>
          <w:color w:val="C00000"/>
          <w:sz w:val="24"/>
          <w:szCs w:val="24"/>
          <w:lang w:val="tr-TR"/>
        </w:rPr>
        <w:t>MALİ HÜKÜMLER</w:t>
      </w:r>
    </w:p>
    <w:p w14:paraId="3CF424CF" w14:textId="7A5C354E" w:rsidR="005507D8" w:rsidRPr="003A4E2B" w:rsidRDefault="00B42E91">
      <w:pPr>
        <w:jc w:val="both"/>
        <w:rPr>
          <w:sz w:val="24"/>
          <w:szCs w:val="24"/>
          <w:lang w:val="tr-TR"/>
        </w:rPr>
      </w:pPr>
      <w:r w:rsidRPr="003A4E2B">
        <w:rPr>
          <w:b/>
          <w:sz w:val="24"/>
          <w:szCs w:val="24"/>
          <w:lang w:val="tr-TR"/>
        </w:rPr>
        <w:t>6</w:t>
      </w:r>
      <w:r w:rsidR="005507D8" w:rsidRPr="003A4E2B">
        <w:rPr>
          <w:b/>
          <w:sz w:val="24"/>
          <w:szCs w:val="24"/>
          <w:lang w:val="tr-TR"/>
        </w:rPr>
        <w:t xml:space="preserve">.1. </w:t>
      </w:r>
      <w:r w:rsidR="001A2E4D" w:rsidRPr="003A4E2B">
        <w:rPr>
          <w:sz w:val="24"/>
          <w:szCs w:val="24"/>
          <w:lang w:val="tr-TR"/>
        </w:rPr>
        <w:t xml:space="preserve">İşbu Sözleşme kapsamında Şirket tarafından Öğretim </w:t>
      </w:r>
      <w:proofErr w:type="spellStart"/>
      <w:r w:rsidR="001A2E4D" w:rsidRPr="003A4E2B">
        <w:rPr>
          <w:sz w:val="24"/>
          <w:szCs w:val="24"/>
          <w:lang w:val="tr-TR"/>
        </w:rPr>
        <w:t>Elemanı’na</w:t>
      </w:r>
      <w:proofErr w:type="spellEnd"/>
      <w:r w:rsidR="001A2E4D" w:rsidRPr="003A4E2B">
        <w:rPr>
          <w:sz w:val="24"/>
          <w:szCs w:val="24"/>
          <w:lang w:val="tr-TR"/>
        </w:rPr>
        <w:t xml:space="preserve"> </w:t>
      </w:r>
      <w:r w:rsidR="005507D8" w:rsidRPr="003A4E2B">
        <w:rPr>
          <w:sz w:val="24"/>
          <w:szCs w:val="24"/>
          <w:lang w:val="tr-TR"/>
        </w:rPr>
        <w:t>¨</w:t>
      </w:r>
      <w:r w:rsidR="001A2E4D" w:rsidRPr="003A4E2B">
        <w:rPr>
          <w:sz w:val="24"/>
          <w:szCs w:val="24"/>
          <w:lang w:val="tr-TR"/>
        </w:rPr>
        <w:t>Araştırmacı Personel</w:t>
      </w:r>
      <w:r w:rsidR="005507D8" w:rsidRPr="003A4E2B">
        <w:rPr>
          <w:sz w:val="24"/>
          <w:szCs w:val="24"/>
          <w:lang w:val="tr-TR"/>
        </w:rPr>
        <w:t>¨</w:t>
      </w:r>
      <w:r w:rsidR="005507D8" w:rsidRPr="003A4E2B">
        <w:rPr>
          <w:szCs w:val="24"/>
          <w:lang w:val="tr-TR"/>
        </w:rPr>
        <w:t xml:space="preserve"> </w:t>
      </w:r>
      <w:r w:rsidR="005507D8" w:rsidRPr="003A4E2B">
        <w:rPr>
          <w:sz w:val="24"/>
          <w:szCs w:val="24"/>
          <w:lang w:val="tr-TR"/>
        </w:rPr>
        <w:t>olarak Sözleşme kapsamında ifa ettiği işler karşılığında</w:t>
      </w:r>
      <w:r w:rsidR="001A2E4D" w:rsidRPr="003A4E2B">
        <w:rPr>
          <w:sz w:val="24"/>
          <w:szCs w:val="24"/>
          <w:lang w:val="tr-TR"/>
        </w:rPr>
        <w:t xml:space="preserve"> </w:t>
      </w:r>
      <w:r w:rsidR="00FA1670">
        <w:rPr>
          <w:sz w:val="24"/>
          <w:szCs w:val="24"/>
          <w:highlight w:val="yellow"/>
          <w:lang w:val="tr-TR"/>
        </w:rPr>
        <w:t>…</w:t>
      </w:r>
      <w:r w:rsidR="00E1121C" w:rsidRPr="00E1121C">
        <w:rPr>
          <w:sz w:val="24"/>
          <w:szCs w:val="24"/>
          <w:highlight w:val="yellow"/>
          <w:lang w:val="tr-TR"/>
        </w:rPr>
        <w:t>’</w:t>
      </w:r>
      <w:proofErr w:type="spellStart"/>
      <w:r w:rsidR="00E1121C" w:rsidRPr="00E1121C">
        <w:rPr>
          <w:sz w:val="24"/>
          <w:szCs w:val="24"/>
          <w:highlight w:val="yellow"/>
          <w:lang w:val="tr-TR"/>
        </w:rPr>
        <w:t>na</w:t>
      </w:r>
      <w:proofErr w:type="spellEnd"/>
      <w:r w:rsidR="00E1121C" w:rsidRPr="00E1121C">
        <w:rPr>
          <w:sz w:val="24"/>
          <w:szCs w:val="24"/>
          <w:highlight w:val="yellow"/>
          <w:lang w:val="tr-TR"/>
        </w:rPr>
        <w:t xml:space="preserve"> aylık </w:t>
      </w:r>
      <w:r w:rsidR="00FA1670">
        <w:rPr>
          <w:sz w:val="24"/>
          <w:szCs w:val="24"/>
          <w:highlight w:val="yellow"/>
          <w:lang w:val="tr-TR"/>
        </w:rPr>
        <w:t>…</w:t>
      </w:r>
      <w:r w:rsidR="00E1121C" w:rsidRPr="00E1121C">
        <w:rPr>
          <w:sz w:val="24"/>
          <w:szCs w:val="24"/>
          <w:highlight w:val="yellow"/>
          <w:lang w:val="tr-TR"/>
        </w:rPr>
        <w:t xml:space="preserve"> TL olmak üzere toplamda </w:t>
      </w:r>
      <w:r w:rsidR="00FA1670">
        <w:rPr>
          <w:sz w:val="24"/>
          <w:szCs w:val="24"/>
          <w:highlight w:val="yellow"/>
          <w:lang w:val="tr-TR"/>
        </w:rPr>
        <w:t>….</w:t>
      </w:r>
      <w:r w:rsidR="00E1121C" w:rsidRPr="00E1121C">
        <w:rPr>
          <w:sz w:val="24"/>
          <w:szCs w:val="24"/>
          <w:highlight w:val="yellow"/>
          <w:lang w:val="tr-TR"/>
        </w:rPr>
        <w:t xml:space="preserve"> TL ücret ödeyecektir</w:t>
      </w:r>
      <w:r w:rsidR="00E1121C">
        <w:rPr>
          <w:sz w:val="24"/>
          <w:szCs w:val="24"/>
          <w:lang w:val="tr-TR"/>
        </w:rPr>
        <w:t>.</w:t>
      </w:r>
      <w:r w:rsidR="00983C48">
        <w:rPr>
          <w:sz w:val="24"/>
          <w:szCs w:val="24"/>
          <w:lang w:val="tr-TR"/>
        </w:rPr>
        <w:t xml:space="preserve"> </w:t>
      </w:r>
      <w:r w:rsidR="001A2E4D" w:rsidRPr="003A4E2B">
        <w:rPr>
          <w:sz w:val="24"/>
          <w:szCs w:val="24"/>
          <w:lang w:val="tr-TR"/>
        </w:rPr>
        <w:t>Bu ücret</w:t>
      </w:r>
      <w:r w:rsidR="005507D8" w:rsidRPr="003A4E2B">
        <w:rPr>
          <w:sz w:val="24"/>
          <w:szCs w:val="24"/>
          <w:lang w:val="tr-TR"/>
        </w:rPr>
        <w:t>,</w:t>
      </w:r>
      <w:r w:rsidR="001A2E4D" w:rsidRPr="003A4E2B">
        <w:rPr>
          <w:sz w:val="24"/>
          <w:szCs w:val="24"/>
          <w:lang w:val="tr-TR"/>
        </w:rPr>
        <w:t xml:space="preserve"> Yasa’nın 7. ve 8. maddelerinde getirilen düzenlemeler çerçevesinde </w:t>
      </w:r>
      <w:r w:rsidR="005507D8" w:rsidRPr="003A4E2B">
        <w:rPr>
          <w:sz w:val="24"/>
          <w:szCs w:val="24"/>
          <w:lang w:val="tr-TR"/>
        </w:rPr>
        <w:t>ödenmekte</w:t>
      </w:r>
      <w:r w:rsidR="00374ED0">
        <w:rPr>
          <w:sz w:val="24"/>
          <w:szCs w:val="24"/>
          <w:lang w:val="tr-TR"/>
        </w:rPr>
        <w:t>dir. Öğretim Elemanına yapılacak bu ödemeye ilişkin doğacak tüm vergiler (stopaj vb.) Şirket</w:t>
      </w:r>
      <w:r w:rsidR="00983C48">
        <w:rPr>
          <w:sz w:val="24"/>
          <w:szCs w:val="24"/>
          <w:lang w:val="tr-TR"/>
        </w:rPr>
        <w:t>’</w:t>
      </w:r>
      <w:r w:rsidR="00374ED0">
        <w:rPr>
          <w:sz w:val="24"/>
          <w:szCs w:val="24"/>
          <w:lang w:val="tr-TR"/>
        </w:rPr>
        <w:t xml:space="preserve">e aittir. </w:t>
      </w:r>
      <w:r w:rsidR="00983C48" w:rsidRPr="001242B0">
        <w:rPr>
          <w:sz w:val="24"/>
          <w:szCs w:val="24"/>
          <w:highlight w:val="yellow"/>
          <w:lang w:val="tr-TR"/>
        </w:rPr>
        <w:t xml:space="preserve">Bölgede ilgili ay içerisinde toplam </w:t>
      </w:r>
      <w:r w:rsidR="00E1121C">
        <w:rPr>
          <w:sz w:val="24"/>
          <w:szCs w:val="24"/>
          <w:highlight w:val="yellow"/>
          <w:lang w:val="tr-TR"/>
        </w:rPr>
        <w:t>1</w:t>
      </w:r>
      <w:r w:rsidR="00983C48" w:rsidRPr="001242B0">
        <w:rPr>
          <w:sz w:val="24"/>
          <w:szCs w:val="24"/>
          <w:highlight w:val="yellow"/>
          <w:lang w:val="tr-TR"/>
        </w:rPr>
        <w:t xml:space="preserve"> (</w:t>
      </w:r>
      <w:r w:rsidR="00E1121C">
        <w:rPr>
          <w:sz w:val="24"/>
          <w:szCs w:val="24"/>
          <w:highlight w:val="yellow"/>
          <w:lang w:val="tr-TR"/>
        </w:rPr>
        <w:t>bir</w:t>
      </w:r>
      <w:r w:rsidR="00983C48" w:rsidRPr="001242B0">
        <w:rPr>
          <w:sz w:val="24"/>
          <w:szCs w:val="24"/>
          <w:highlight w:val="yellow"/>
          <w:lang w:val="tr-TR"/>
        </w:rPr>
        <w:t>) gün (</w:t>
      </w:r>
      <w:r w:rsidR="00E1121C">
        <w:rPr>
          <w:sz w:val="24"/>
          <w:szCs w:val="24"/>
          <w:highlight w:val="yellow"/>
          <w:lang w:val="tr-TR"/>
        </w:rPr>
        <w:t>7,5</w:t>
      </w:r>
      <w:r w:rsidR="00983C48" w:rsidRPr="001242B0">
        <w:rPr>
          <w:sz w:val="24"/>
          <w:szCs w:val="24"/>
          <w:highlight w:val="yellow"/>
          <w:lang w:val="tr-TR"/>
        </w:rPr>
        <w:t xml:space="preserve"> saat) fiilen Ar-Ge çalışması gerçekleştirecektir (1 gün çalışma karşılığı 7,5 saate tekabül etmektedir).</w:t>
      </w:r>
    </w:p>
    <w:p w14:paraId="66109E66" w14:textId="77777777" w:rsidR="005507D8" w:rsidRPr="003A4E2B" w:rsidRDefault="005507D8" w:rsidP="005507D8">
      <w:pPr>
        <w:jc w:val="both"/>
        <w:rPr>
          <w:b/>
          <w:sz w:val="24"/>
          <w:szCs w:val="24"/>
          <w:lang w:val="tr-TR"/>
        </w:rPr>
      </w:pPr>
    </w:p>
    <w:p w14:paraId="71A1EC38" w14:textId="61F28007" w:rsidR="005507D8" w:rsidRPr="003A4E2B" w:rsidRDefault="00B42E91" w:rsidP="005507D8">
      <w:pPr>
        <w:jc w:val="both"/>
        <w:rPr>
          <w:sz w:val="24"/>
          <w:szCs w:val="24"/>
          <w:lang w:val="tr-TR"/>
        </w:rPr>
      </w:pPr>
      <w:r w:rsidRPr="003A4E2B">
        <w:rPr>
          <w:b/>
          <w:sz w:val="24"/>
          <w:szCs w:val="24"/>
          <w:lang w:val="tr-TR"/>
        </w:rPr>
        <w:t>6</w:t>
      </w:r>
      <w:r w:rsidR="005507D8" w:rsidRPr="003A4E2B">
        <w:rPr>
          <w:b/>
          <w:sz w:val="24"/>
          <w:szCs w:val="24"/>
          <w:lang w:val="tr-TR"/>
        </w:rPr>
        <w:t xml:space="preserve">.2. </w:t>
      </w:r>
      <w:r w:rsidR="005507D8" w:rsidRPr="003A4E2B">
        <w:rPr>
          <w:sz w:val="24"/>
          <w:szCs w:val="24"/>
          <w:lang w:val="tr-TR"/>
        </w:rPr>
        <w:t xml:space="preserve">Ödemeler, hizmet verilen ayı takip eden bir sonraki ayın ilk haftası içinde Öğretim </w:t>
      </w:r>
      <w:proofErr w:type="spellStart"/>
      <w:r w:rsidR="005507D8" w:rsidRPr="003A4E2B">
        <w:rPr>
          <w:sz w:val="24"/>
          <w:szCs w:val="24"/>
          <w:lang w:val="tr-TR"/>
        </w:rPr>
        <w:t>Elemanı’nın</w:t>
      </w:r>
      <w:proofErr w:type="spellEnd"/>
      <w:r w:rsidR="005507D8" w:rsidRPr="003A4E2B">
        <w:rPr>
          <w:sz w:val="24"/>
          <w:szCs w:val="24"/>
          <w:lang w:val="tr-TR"/>
        </w:rPr>
        <w:t xml:space="preserve"> aşağıdaki banka hesabına yatırılacaktır:</w:t>
      </w:r>
    </w:p>
    <w:p w14:paraId="6BF00E90" w14:textId="77777777" w:rsidR="005507D8" w:rsidRPr="003A4E2B" w:rsidRDefault="005507D8" w:rsidP="005507D8">
      <w:pPr>
        <w:jc w:val="both"/>
        <w:rPr>
          <w:sz w:val="24"/>
          <w:szCs w:val="24"/>
          <w:lang w:val="tr-TR"/>
        </w:rPr>
      </w:pPr>
    </w:p>
    <w:p w14:paraId="4AD0B0B9" w14:textId="43188957" w:rsidR="00336C2D" w:rsidRPr="009F138A" w:rsidRDefault="00336C2D" w:rsidP="00A67718">
      <w:pPr>
        <w:ind w:left="720"/>
        <w:jc w:val="both"/>
        <w:rPr>
          <w:b/>
          <w:sz w:val="24"/>
          <w:szCs w:val="24"/>
          <w:highlight w:val="yellow"/>
          <w:lang w:val="tr-TR"/>
        </w:rPr>
      </w:pPr>
      <w:r w:rsidRPr="009F138A">
        <w:rPr>
          <w:b/>
          <w:sz w:val="24"/>
          <w:szCs w:val="24"/>
          <w:highlight w:val="yellow"/>
          <w:lang w:val="tr-TR"/>
        </w:rPr>
        <w:t>Öğretim Elemanı Banka Hesap Bilgileri:</w:t>
      </w:r>
    </w:p>
    <w:p w14:paraId="736B8BA4" w14:textId="77777777" w:rsidR="005507D8" w:rsidRPr="009F138A" w:rsidRDefault="005507D8" w:rsidP="00A67718">
      <w:pPr>
        <w:ind w:left="720"/>
        <w:jc w:val="both"/>
        <w:rPr>
          <w:sz w:val="24"/>
          <w:szCs w:val="24"/>
          <w:highlight w:val="yellow"/>
          <w:lang w:val="tr-TR"/>
        </w:rPr>
      </w:pPr>
      <w:r w:rsidRPr="009F138A">
        <w:rPr>
          <w:sz w:val="24"/>
          <w:szCs w:val="24"/>
          <w:highlight w:val="yellow"/>
          <w:lang w:val="tr-TR"/>
        </w:rPr>
        <w:t>-------------------------- Bankası</w:t>
      </w:r>
    </w:p>
    <w:p w14:paraId="7FD910FB" w14:textId="77777777" w:rsidR="005507D8" w:rsidRPr="009F138A" w:rsidRDefault="005507D8" w:rsidP="00A67718">
      <w:pPr>
        <w:ind w:left="720"/>
        <w:jc w:val="both"/>
        <w:rPr>
          <w:sz w:val="24"/>
          <w:szCs w:val="24"/>
          <w:highlight w:val="yellow"/>
          <w:lang w:val="tr-TR"/>
        </w:rPr>
      </w:pPr>
      <w:r w:rsidRPr="009F138A">
        <w:rPr>
          <w:sz w:val="24"/>
          <w:szCs w:val="24"/>
          <w:highlight w:val="yellow"/>
          <w:lang w:val="tr-TR"/>
        </w:rPr>
        <w:t>………………. Şubesi</w:t>
      </w:r>
    </w:p>
    <w:p w14:paraId="456D5782" w14:textId="77777777" w:rsidR="005507D8" w:rsidRPr="009F138A" w:rsidRDefault="005507D8" w:rsidP="00A67718">
      <w:pPr>
        <w:ind w:left="720"/>
        <w:jc w:val="both"/>
        <w:rPr>
          <w:sz w:val="24"/>
          <w:szCs w:val="24"/>
          <w:highlight w:val="yellow"/>
          <w:lang w:val="tr-TR"/>
        </w:rPr>
      </w:pPr>
      <w:r w:rsidRPr="009F138A">
        <w:rPr>
          <w:sz w:val="24"/>
          <w:szCs w:val="24"/>
          <w:highlight w:val="yellow"/>
          <w:lang w:val="tr-TR"/>
        </w:rPr>
        <w:t>Hesap No: ………………</w:t>
      </w:r>
    </w:p>
    <w:p w14:paraId="10E99E15" w14:textId="74E5E54E" w:rsidR="00596926" w:rsidRPr="00004AF6" w:rsidRDefault="005507D8" w:rsidP="00004AF6">
      <w:pPr>
        <w:ind w:left="720"/>
        <w:jc w:val="both"/>
        <w:rPr>
          <w:sz w:val="24"/>
          <w:szCs w:val="24"/>
          <w:lang w:val="tr-TR"/>
        </w:rPr>
      </w:pPr>
      <w:r w:rsidRPr="009F138A">
        <w:rPr>
          <w:sz w:val="24"/>
          <w:szCs w:val="24"/>
          <w:highlight w:val="yellow"/>
          <w:lang w:val="tr-TR"/>
        </w:rPr>
        <w:t xml:space="preserve">IBAN: </w:t>
      </w:r>
      <w:proofErr w:type="gramStart"/>
      <w:r w:rsidRPr="009F138A">
        <w:rPr>
          <w:sz w:val="24"/>
          <w:szCs w:val="24"/>
          <w:highlight w:val="yellow"/>
          <w:lang w:val="tr-TR"/>
        </w:rPr>
        <w:t>…………………………….</w:t>
      </w:r>
      <w:proofErr w:type="gramEnd"/>
    </w:p>
    <w:p w14:paraId="27ADE547" w14:textId="77777777" w:rsidR="00613FB8" w:rsidRDefault="00613FB8" w:rsidP="008C6DD4">
      <w:pPr>
        <w:spacing w:after="240"/>
        <w:jc w:val="both"/>
        <w:rPr>
          <w:b/>
          <w:color w:val="C00000"/>
          <w:sz w:val="24"/>
          <w:szCs w:val="24"/>
          <w:lang w:val="tr-TR"/>
        </w:rPr>
      </w:pPr>
    </w:p>
    <w:p w14:paraId="6BED066D" w14:textId="05EB1C6B" w:rsidR="00121F3E" w:rsidRPr="003A4E2B" w:rsidRDefault="007E2F36" w:rsidP="008C6DD4">
      <w:pPr>
        <w:spacing w:after="240"/>
        <w:jc w:val="both"/>
        <w:rPr>
          <w:b/>
          <w:color w:val="C00000"/>
          <w:sz w:val="24"/>
          <w:szCs w:val="24"/>
          <w:lang w:val="tr-TR"/>
        </w:rPr>
      </w:pPr>
      <w:r w:rsidRPr="003A4E2B">
        <w:rPr>
          <w:b/>
          <w:color w:val="C00000"/>
          <w:sz w:val="24"/>
          <w:szCs w:val="24"/>
          <w:lang w:val="tr-TR"/>
        </w:rPr>
        <w:t xml:space="preserve">MADDE </w:t>
      </w:r>
      <w:r w:rsidR="00B42E91" w:rsidRPr="003A4E2B">
        <w:rPr>
          <w:b/>
          <w:color w:val="C00000"/>
          <w:sz w:val="24"/>
          <w:szCs w:val="24"/>
          <w:lang w:val="tr-TR"/>
        </w:rPr>
        <w:t>7</w:t>
      </w:r>
      <w:r w:rsidRPr="003A4E2B">
        <w:rPr>
          <w:b/>
          <w:color w:val="C00000"/>
          <w:sz w:val="24"/>
          <w:szCs w:val="24"/>
          <w:lang w:val="tr-TR"/>
        </w:rPr>
        <w:t xml:space="preserve"> </w:t>
      </w:r>
      <w:r w:rsidR="004A1BCC" w:rsidRPr="003A4E2B">
        <w:rPr>
          <w:b/>
          <w:color w:val="C00000"/>
          <w:sz w:val="24"/>
          <w:szCs w:val="24"/>
          <w:lang w:val="tr-TR"/>
        </w:rPr>
        <w:t xml:space="preserve">GİZLİLİK </w:t>
      </w:r>
    </w:p>
    <w:p w14:paraId="3DAD3123" w14:textId="78ADA738" w:rsidR="00121F3E" w:rsidRPr="003A4E2B" w:rsidRDefault="00B42E91" w:rsidP="00A805FA">
      <w:pPr>
        <w:pStyle w:val="ListParagraph"/>
        <w:tabs>
          <w:tab w:val="left" w:pos="0"/>
        </w:tabs>
        <w:spacing w:after="240"/>
        <w:ind w:left="0"/>
        <w:jc w:val="both"/>
        <w:rPr>
          <w:sz w:val="24"/>
          <w:szCs w:val="24"/>
          <w:lang w:val="tr-TR"/>
        </w:rPr>
      </w:pPr>
      <w:r w:rsidRPr="003A4E2B">
        <w:rPr>
          <w:b/>
          <w:sz w:val="24"/>
          <w:szCs w:val="24"/>
          <w:lang w:val="tr-TR"/>
        </w:rPr>
        <w:t>7</w:t>
      </w:r>
      <w:r w:rsidR="00121F3E" w:rsidRPr="003A4E2B">
        <w:rPr>
          <w:b/>
          <w:sz w:val="24"/>
          <w:szCs w:val="24"/>
          <w:lang w:val="tr-TR"/>
        </w:rPr>
        <w:t>.1.</w:t>
      </w:r>
      <w:r w:rsidR="00121F3E" w:rsidRPr="003A4E2B">
        <w:rPr>
          <w:sz w:val="24"/>
          <w:szCs w:val="24"/>
          <w:lang w:val="tr-TR"/>
        </w:rPr>
        <w:t xml:space="preserve"> Alan Taraf; işbu Sözleşme kapsamında açıklayan </w:t>
      </w:r>
      <w:proofErr w:type="spellStart"/>
      <w:r w:rsidR="00121F3E" w:rsidRPr="003A4E2B">
        <w:rPr>
          <w:sz w:val="24"/>
          <w:szCs w:val="24"/>
          <w:lang w:val="tr-TR"/>
        </w:rPr>
        <w:t>Taraf’ın</w:t>
      </w:r>
      <w:proofErr w:type="spellEnd"/>
      <w:r w:rsidR="00121F3E" w:rsidRPr="003A4E2B">
        <w:rPr>
          <w:sz w:val="24"/>
          <w:szCs w:val="24"/>
          <w:lang w:val="tr-TR"/>
        </w:rPr>
        <w:t xml:space="preserve"> kendisine temin ettiği ve/veya açıklayan </w:t>
      </w:r>
      <w:proofErr w:type="spellStart"/>
      <w:r w:rsidR="00121F3E" w:rsidRPr="003A4E2B">
        <w:rPr>
          <w:sz w:val="24"/>
          <w:szCs w:val="24"/>
          <w:lang w:val="tr-TR"/>
        </w:rPr>
        <w:t>Taraf’a</w:t>
      </w:r>
      <w:proofErr w:type="spellEnd"/>
      <w:r w:rsidR="00121F3E" w:rsidRPr="003A4E2B">
        <w:rPr>
          <w:sz w:val="24"/>
          <w:szCs w:val="24"/>
          <w:lang w:val="tr-TR"/>
        </w:rPr>
        <w:t xml:space="preserve"> ait olup Sözleşme kapsamında yaptığı çalışmalar sonucu öğrendiği veya öğreneceği Gizli Bilgi’yi, açıklayan </w:t>
      </w:r>
      <w:proofErr w:type="spellStart"/>
      <w:r w:rsidR="00121F3E" w:rsidRPr="003A4E2B">
        <w:rPr>
          <w:sz w:val="24"/>
          <w:szCs w:val="24"/>
          <w:lang w:val="tr-TR"/>
        </w:rPr>
        <w:t>Taraf’ın</w:t>
      </w:r>
      <w:proofErr w:type="spellEnd"/>
      <w:r w:rsidR="00121F3E" w:rsidRPr="003A4E2B">
        <w:rPr>
          <w:sz w:val="24"/>
          <w:szCs w:val="24"/>
          <w:lang w:val="tr-TR"/>
        </w:rPr>
        <w:t xml:space="preserve"> yazılı izni olmaksızın, üçüncü şahıslara doğrudan veya dolaylı olarak vermemeyi, açıklamamayı ve bu bilgileri gizli olarak mütalaa ve muamele etmeyi, yayınlamamayı ve çoğaltmamayı, açıklayan </w:t>
      </w:r>
      <w:proofErr w:type="spellStart"/>
      <w:r w:rsidR="00121F3E" w:rsidRPr="003A4E2B">
        <w:rPr>
          <w:sz w:val="24"/>
          <w:szCs w:val="24"/>
          <w:lang w:val="tr-TR"/>
        </w:rPr>
        <w:t>Taraf’ın</w:t>
      </w:r>
      <w:proofErr w:type="spellEnd"/>
      <w:r w:rsidR="00121F3E" w:rsidRPr="003A4E2B">
        <w:rPr>
          <w:sz w:val="24"/>
          <w:szCs w:val="24"/>
          <w:lang w:val="tr-TR"/>
        </w:rPr>
        <w:t xml:space="preserve"> yazılı izni olması halinde ise açıklayan </w:t>
      </w:r>
      <w:proofErr w:type="spellStart"/>
      <w:r w:rsidR="00121F3E" w:rsidRPr="003A4E2B">
        <w:rPr>
          <w:sz w:val="24"/>
          <w:szCs w:val="24"/>
          <w:lang w:val="tr-TR"/>
        </w:rPr>
        <w:t>Taraf’ın</w:t>
      </w:r>
      <w:proofErr w:type="spellEnd"/>
      <w:r w:rsidR="00121F3E" w:rsidRPr="003A4E2B">
        <w:rPr>
          <w:sz w:val="24"/>
          <w:szCs w:val="24"/>
          <w:lang w:val="tr-TR"/>
        </w:rPr>
        <w:t xml:space="preserve"> koyacağı kayıt ve </w:t>
      </w:r>
      <w:r w:rsidR="00121F3E" w:rsidRPr="003A4E2B">
        <w:rPr>
          <w:sz w:val="24"/>
          <w:szCs w:val="24"/>
          <w:lang w:val="tr-TR"/>
        </w:rPr>
        <w:lastRenderedPageBreak/>
        <w:t xml:space="preserve">şartlara uymayı, Gizli Bilgileri yalnız işbu Sözleşme kapsamındaki iş kalemlerinin ifası için kullanmayı, başka herhangi bir amaçla kullanmamayı kabul ve taahhüt eder. </w:t>
      </w:r>
    </w:p>
    <w:p w14:paraId="105F586A" w14:textId="77777777" w:rsidR="00535A07" w:rsidRPr="003A4E2B" w:rsidRDefault="00535A07" w:rsidP="00A805FA">
      <w:pPr>
        <w:pStyle w:val="ListParagraph"/>
        <w:tabs>
          <w:tab w:val="left" w:pos="0"/>
        </w:tabs>
        <w:spacing w:after="240"/>
        <w:ind w:left="0"/>
        <w:jc w:val="both"/>
        <w:rPr>
          <w:sz w:val="24"/>
          <w:szCs w:val="24"/>
          <w:lang w:val="tr-TR"/>
        </w:rPr>
      </w:pPr>
    </w:p>
    <w:p w14:paraId="34CF89A4" w14:textId="3982FA25" w:rsidR="00535A07" w:rsidRPr="003A4E2B" w:rsidRDefault="00B42E91" w:rsidP="00A805FA">
      <w:pPr>
        <w:pStyle w:val="ListParagraph"/>
        <w:tabs>
          <w:tab w:val="left" w:pos="0"/>
        </w:tabs>
        <w:spacing w:after="240"/>
        <w:ind w:left="0"/>
        <w:jc w:val="both"/>
        <w:rPr>
          <w:sz w:val="24"/>
          <w:szCs w:val="24"/>
          <w:lang w:val="tr-TR"/>
        </w:rPr>
      </w:pPr>
      <w:r w:rsidRPr="003A4E2B">
        <w:rPr>
          <w:b/>
          <w:sz w:val="24"/>
          <w:szCs w:val="24"/>
          <w:lang w:val="tr-TR"/>
        </w:rPr>
        <w:t>7</w:t>
      </w:r>
      <w:r w:rsidR="00535A07" w:rsidRPr="003A4E2B">
        <w:rPr>
          <w:b/>
          <w:sz w:val="24"/>
          <w:szCs w:val="24"/>
          <w:lang w:val="tr-TR"/>
        </w:rPr>
        <w:t>.2.</w:t>
      </w:r>
      <w:r w:rsidR="00535A07" w:rsidRPr="003A4E2B">
        <w:rPr>
          <w:sz w:val="24"/>
          <w:szCs w:val="24"/>
          <w:lang w:val="tr-TR"/>
        </w:rPr>
        <w:t xml:space="preserve"> Gizli Bilgi’yi alan Taraf bu bilgileri ancak zorunlu hallerde ve işi gereği bu Gizli Bilgi’yi öğrenmesi gereken personeline ve/veya diğer 3. kişilere verebilecek olup, bu madde ile getirilen gizlilik yükümlülükleri hususunda ilgili personelini ve diğer 3. kişileri uyarmak ve gerekli tüm tedbirleri almakla yükümlüdür. Gizli Bilgi’nin, açıklayan Tarafın rızası dışında aleniyet kazanmasına kusurlu davranışı ile yol açan Taraf, bu durumun yol açtığı tüm zararları karşılamakla mükelleftir.</w:t>
      </w:r>
    </w:p>
    <w:p w14:paraId="44B198FC" w14:textId="77777777" w:rsidR="00535A07" w:rsidRPr="003A4E2B" w:rsidRDefault="00535A07" w:rsidP="00A805FA">
      <w:pPr>
        <w:pStyle w:val="ListParagraph"/>
        <w:tabs>
          <w:tab w:val="left" w:pos="0"/>
        </w:tabs>
        <w:spacing w:after="240"/>
        <w:ind w:left="0"/>
        <w:jc w:val="both"/>
        <w:rPr>
          <w:sz w:val="24"/>
          <w:szCs w:val="24"/>
          <w:lang w:val="tr-TR"/>
        </w:rPr>
      </w:pPr>
    </w:p>
    <w:p w14:paraId="6C46D9CE" w14:textId="14FAD496" w:rsidR="00535A07" w:rsidRPr="003A4E2B" w:rsidRDefault="00B42E91" w:rsidP="00A805FA">
      <w:pPr>
        <w:pStyle w:val="ListParagraph"/>
        <w:tabs>
          <w:tab w:val="left" w:pos="0"/>
        </w:tabs>
        <w:spacing w:after="240"/>
        <w:ind w:left="0"/>
        <w:jc w:val="both"/>
        <w:rPr>
          <w:sz w:val="24"/>
          <w:szCs w:val="24"/>
          <w:lang w:val="tr-TR"/>
        </w:rPr>
      </w:pPr>
      <w:r w:rsidRPr="003A4E2B">
        <w:rPr>
          <w:b/>
          <w:sz w:val="24"/>
          <w:szCs w:val="24"/>
          <w:lang w:val="tr-TR"/>
        </w:rPr>
        <w:t>7</w:t>
      </w:r>
      <w:r w:rsidR="00535A07" w:rsidRPr="003A4E2B">
        <w:rPr>
          <w:b/>
          <w:sz w:val="24"/>
          <w:szCs w:val="24"/>
          <w:lang w:val="tr-TR"/>
        </w:rPr>
        <w:t>.3.</w:t>
      </w:r>
      <w:r w:rsidR="00535A07" w:rsidRPr="003A4E2B">
        <w:rPr>
          <w:sz w:val="24"/>
          <w:szCs w:val="24"/>
          <w:lang w:val="tr-TR"/>
        </w:rPr>
        <w:t xml:space="preserve"> Taraflardan birinde çalışan veya yönetici kişi ve/veya kişiler, kendilerine iletilmeyen veya erişimlerine açık olmayan konu ve/veya belgeden sorumlu tutulamaz.</w:t>
      </w:r>
    </w:p>
    <w:p w14:paraId="6689A623" w14:textId="77777777" w:rsidR="00535A07" w:rsidRPr="003A4E2B" w:rsidRDefault="00535A07" w:rsidP="00A805FA">
      <w:pPr>
        <w:pStyle w:val="ListParagraph"/>
        <w:tabs>
          <w:tab w:val="left" w:pos="0"/>
        </w:tabs>
        <w:spacing w:after="240"/>
        <w:ind w:left="0"/>
        <w:jc w:val="both"/>
        <w:rPr>
          <w:sz w:val="24"/>
          <w:szCs w:val="24"/>
          <w:lang w:val="tr-TR"/>
        </w:rPr>
      </w:pPr>
    </w:p>
    <w:p w14:paraId="49B77923" w14:textId="42442D88" w:rsidR="00535A07" w:rsidRPr="003A4E2B" w:rsidRDefault="00B42E91" w:rsidP="00A805FA">
      <w:pPr>
        <w:pStyle w:val="ListParagraph"/>
        <w:tabs>
          <w:tab w:val="left" w:pos="0"/>
        </w:tabs>
        <w:spacing w:after="240"/>
        <w:ind w:left="0"/>
        <w:jc w:val="both"/>
        <w:rPr>
          <w:sz w:val="24"/>
          <w:szCs w:val="24"/>
          <w:lang w:val="tr-TR"/>
        </w:rPr>
      </w:pPr>
      <w:r w:rsidRPr="003A4E2B">
        <w:rPr>
          <w:b/>
          <w:sz w:val="24"/>
          <w:szCs w:val="24"/>
          <w:lang w:val="tr-TR"/>
        </w:rPr>
        <w:t>7</w:t>
      </w:r>
      <w:r w:rsidR="00535A07" w:rsidRPr="003A4E2B">
        <w:rPr>
          <w:b/>
          <w:sz w:val="24"/>
          <w:szCs w:val="24"/>
          <w:lang w:val="tr-TR"/>
        </w:rPr>
        <w:t>.4.</w:t>
      </w:r>
      <w:r w:rsidR="00535A07" w:rsidRPr="003A4E2B">
        <w:rPr>
          <w:sz w:val="24"/>
          <w:szCs w:val="24"/>
          <w:lang w:val="tr-TR"/>
        </w:rPr>
        <w:t xml:space="preserve"> Gizlilik yükümlülüğü; </w:t>
      </w:r>
      <w:r w:rsidR="00922ADE" w:rsidRPr="003A4E2B">
        <w:rPr>
          <w:sz w:val="24"/>
          <w:szCs w:val="24"/>
          <w:lang w:val="tr-TR"/>
        </w:rPr>
        <w:t xml:space="preserve">Şirket’e </w:t>
      </w:r>
      <w:r w:rsidR="00535A07" w:rsidRPr="003A4E2B">
        <w:rPr>
          <w:sz w:val="24"/>
          <w:szCs w:val="24"/>
          <w:lang w:val="tr-TR"/>
        </w:rPr>
        <w:t>ait Gizli Bilgileri korumak kaydı ile, aynı veya benzer konularda başka kişi ve kuruluşlarla çalışmaya engel teşkil etmez.</w:t>
      </w:r>
    </w:p>
    <w:p w14:paraId="5CB3ABCF" w14:textId="77777777" w:rsidR="00535A07" w:rsidRPr="003A4E2B" w:rsidRDefault="00535A07" w:rsidP="00A805FA">
      <w:pPr>
        <w:pStyle w:val="ListParagraph"/>
        <w:tabs>
          <w:tab w:val="left" w:pos="0"/>
        </w:tabs>
        <w:spacing w:after="240"/>
        <w:ind w:left="0"/>
        <w:jc w:val="both"/>
        <w:rPr>
          <w:sz w:val="32"/>
          <w:szCs w:val="24"/>
          <w:lang w:val="tr-TR"/>
        </w:rPr>
      </w:pPr>
    </w:p>
    <w:p w14:paraId="73D314F7" w14:textId="539A4C60" w:rsidR="00535A07" w:rsidRPr="003A4E2B" w:rsidRDefault="00B42E91" w:rsidP="00A805FA">
      <w:pPr>
        <w:pStyle w:val="ListParagraph"/>
        <w:tabs>
          <w:tab w:val="left" w:pos="0"/>
        </w:tabs>
        <w:spacing w:after="240"/>
        <w:ind w:left="0"/>
        <w:jc w:val="both"/>
        <w:rPr>
          <w:b/>
          <w:sz w:val="24"/>
          <w:szCs w:val="24"/>
          <w:lang w:val="tr-TR"/>
        </w:rPr>
      </w:pPr>
      <w:r w:rsidRPr="003A4E2B">
        <w:rPr>
          <w:b/>
          <w:sz w:val="24"/>
          <w:szCs w:val="24"/>
          <w:lang w:val="tr-TR"/>
        </w:rPr>
        <w:t>7</w:t>
      </w:r>
      <w:r w:rsidR="00535A07" w:rsidRPr="003A4E2B">
        <w:rPr>
          <w:b/>
          <w:sz w:val="24"/>
          <w:szCs w:val="24"/>
          <w:lang w:val="tr-TR"/>
        </w:rPr>
        <w:t xml:space="preserve">.5. </w:t>
      </w:r>
      <w:r w:rsidR="00535A07" w:rsidRPr="003A4E2B">
        <w:rPr>
          <w:sz w:val="24"/>
          <w:szCs w:val="24"/>
          <w:lang w:val="tr-TR"/>
        </w:rPr>
        <w:t>Gizlilik hükmünü ihlal etmemek kaydıyla, Öğretim Eleman’ı tarafından Proje kapsamında her türlü akademik yayın ve bildiri yapılabilir. Öğretim Eleman’ı söz konusu yayın ve/veya bildiriyi yapmadan önce, Şirket’e bilgi vermekle yükümlüdür. Şirket, söz konusu bilginin kendisine ulaştığı tarihten itibaren 7 (yedi) gün içerisinde itiraz etmemesi halinde, Öğretim Elemanı herhangi bir onay veya izin yükümlülüğü olmadan serbestçe yayın ve/veya bildiri yapabilecektir.</w:t>
      </w:r>
      <w:r w:rsidR="00535A07" w:rsidRPr="003A4E2B">
        <w:rPr>
          <w:b/>
          <w:sz w:val="24"/>
          <w:szCs w:val="24"/>
          <w:lang w:val="tr-TR"/>
        </w:rPr>
        <w:t xml:space="preserve">  </w:t>
      </w:r>
    </w:p>
    <w:p w14:paraId="09C88B40" w14:textId="77777777" w:rsidR="00535A07" w:rsidRPr="003A4E2B" w:rsidRDefault="00535A07" w:rsidP="00A805FA">
      <w:pPr>
        <w:pStyle w:val="ListParagraph"/>
        <w:tabs>
          <w:tab w:val="left" w:pos="0"/>
        </w:tabs>
        <w:spacing w:after="240"/>
        <w:ind w:left="0"/>
        <w:jc w:val="both"/>
        <w:rPr>
          <w:b/>
          <w:sz w:val="24"/>
          <w:szCs w:val="24"/>
          <w:lang w:val="tr-TR"/>
        </w:rPr>
      </w:pPr>
    </w:p>
    <w:p w14:paraId="1327585D" w14:textId="439AFA9B" w:rsidR="00535A07" w:rsidRPr="003A4E2B" w:rsidRDefault="00B42E91" w:rsidP="00A805FA">
      <w:pPr>
        <w:pStyle w:val="ListParagraph"/>
        <w:tabs>
          <w:tab w:val="left" w:pos="0"/>
        </w:tabs>
        <w:spacing w:after="240"/>
        <w:ind w:left="0"/>
        <w:jc w:val="both"/>
        <w:rPr>
          <w:sz w:val="24"/>
          <w:szCs w:val="24"/>
          <w:lang w:val="tr-TR"/>
        </w:rPr>
      </w:pPr>
      <w:r w:rsidRPr="003A4E2B">
        <w:rPr>
          <w:b/>
          <w:sz w:val="24"/>
          <w:szCs w:val="24"/>
          <w:lang w:val="tr-TR"/>
        </w:rPr>
        <w:t>7</w:t>
      </w:r>
      <w:r w:rsidR="00535A07" w:rsidRPr="003A4E2B">
        <w:rPr>
          <w:b/>
          <w:sz w:val="24"/>
          <w:szCs w:val="24"/>
          <w:lang w:val="tr-TR"/>
        </w:rPr>
        <w:t xml:space="preserve">.6. </w:t>
      </w:r>
      <w:proofErr w:type="spellStart"/>
      <w:r w:rsidR="00535A07" w:rsidRPr="003A4E2B">
        <w:rPr>
          <w:sz w:val="24"/>
          <w:szCs w:val="24"/>
          <w:lang w:val="tr-TR"/>
        </w:rPr>
        <w:t>Taraflar’ın</w:t>
      </w:r>
      <w:proofErr w:type="spellEnd"/>
      <w:r w:rsidR="00535A07" w:rsidRPr="003A4E2B">
        <w:rPr>
          <w:sz w:val="24"/>
          <w:szCs w:val="24"/>
          <w:lang w:val="tr-TR"/>
        </w:rPr>
        <w:t xml:space="preserve"> gizlilik yükümlülükleri Proje kapsamında bir Ürün çıkması halinde Ürün’ün tescili söz konusu ise, başvuru veya araştırma ürünlerinin kamuya açıklanması süreci sonuna kadar; diğer Gizli Bilgiler için ise Sözleşme sona erdikten sonra dahi </w:t>
      </w:r>
      <w:r w:rsidR="00DE341B" w:rsidRPr="003A4E2B">
        <w:rPr>
          <w:sz w:val="24"/>
          <w:szCs w:val="24"/>
          <w:lang w:val="tr-TR"/>
        </w:rPr>
        <w:t>5 (beş)</w:t>
      </w:r>
      <w:r w:rsidR="00535A07" w:rsidRPr="003A4E2B">
        <w:rPr>
          <w:sz w:val="24"/>
          <w:szCs w:val="24"/>
          <w:lang w:val="tr-TR"/>
        </w:rPr>
        <w:t xml:space="preserve"> yıl süreyle geçerliliğini korur.</w:t>
      </w:r>
    </w:p>
    <w:p w14:paraId="18E28ECE" w14:textId="58042A5D" w:rsidR="00535A07" w:rsidRPr="003A4E2B" w:rsidRDefault="00B42E91" w:rsidP="00873E61">
      <w:pPr>
        <w:tabs>
          <w:tab w:val="left" w:pos="0"/>
        </w:tabs>
        <w:spacing w:after="240"/>
        <w:jc w:val="both"/>
        <w:rPr>
          <w:sz w:val="24"/>
          <w:szCs w:val="24"/>
          <w:lang w:val="tr-TR"/>
        </w:rPr>
      </w:pPr>
      <w:r w:rsidRPr="003A4E2B">
        <w:rPr>
          <w:b/>
          <w:sz w:val="24"/>
          <w:szCs w:val="24"/>
          <w:lang w:val="tr-TR"/>
        </w:rPr>
        <w:t>7</w:t>
      </w:r>
      <w:r w:rsidR="00535A07" w:rsidRPr="003A4E2B">
        <w:rPr>
          <w:b/>
          <w:sz w:val="24"/>
          <w:szCs w:val="24"/>
          <w:lang w:val="tr-TR"/>
        </w:rPr>
        <w:t>.7.</w:t>
      </w:r>
      <w:r w:rsidR="00535A07" w:rsidRPr="003A4E2B">
        <w:rPr>
          <w:sz w:val="24"/>
          <w:szCs w:val="24"/>
          <w:lang w:val="tr-TR"/>
        </w:rPr>
        <w:t xml:space="preserve"> Eğer Taraflarca açıklanan Gizli Bilgiler,</w:t>
      </w:r>
    </w:p>
    <w:p w14:paraId="43FE0F58" w14:textId="77777777" w:rsidR="00D9534D" w:rsidRPr="003A4E2B" w:rsidRDefault="00535A07" w:rsidP="00873E61">
      <w:pPr>
        <w:tabs>
          <w:tab w:val="left" w:pos="0"/>
        </w:tabs>
        <w:jc w:val="both"/>
        <w:rPr>
          <w:sz w:val="24"/>
          <w:szCs w:val="24"/>
          <w:lang w:val="tr-TR"/>
        </w:rPr>
      </w:pPr>
      <w:r w:rsidRPr="003A4E2B">
        <w:rPr>
          <w:sz w:val="24"/>
          <w:szCs w:val="24"/>
          <w:lang w:val="tr-TR"/>
        </w:rPr>
        <w:t xml:space="preserve">a) alındıkları tarihte, bilgiyi alan Tarafça biliniyorsa, diğer Taraftan bağımsız olarak geliştirilmişse ve bu durum yeterli bir belge/belgeler ile kanıtlanabiliyorsa, veya </w:t>
      </w:r>
    </w:p>
    <w:p w14:paraId="33051791" w14:textId="049F7E89" w:rsidR="00535A07" w:rsidRPr="003A4E2B" w:rsidRDefault="00535A07" w:rsidP="00873E61">
      <w:pPr>
        <w:tabs>
          <w:tab w:val="left" w:pos="0"/>
        </w:tabs>
        <w:jc w:val="both"/>
        <w:rPr>
          <w:sz w:val="24"/>
          <w:szCs w:val="24"/>
          <w:lang w:val="tr-TR"/>
        </w:rPr>
      </w:pPr>
      <w:r w:rsidRPr="003A4E2B">
        <w:rPr>
          <w:sz w:val="24"/>
          <w:szCs w:val="24"/>
          <w:lang w:val="tr-TR"/>
        </w:rPr>
        <w:t xml:space="preserve">b) taraflara atfedilemeyecek nedenlerle kamu tarafından o sırada biliniyorsa veya alan Tarafın hiçbir kusuru olmaksızın kamuya daha sonra bildirilmişse ve bu durum yeterli bir belge/belgeler ile kanıtlanabiliyorsa, veya </w:t>
      </w:r>
    </w:p>
    <w:p w14:paraId="6565F356" w14:textId="77777777" w:rsidR="00535A07" w:rsidRPr="003A4E2B" w:rsidRDefault="00535A07" w:rsidP="00873E61">
      <w:pPr>
        <w:tabs>
          <w:tab w:val="left" w:pos="0"/>
        </w:tabs>
        <w:jc w:val="both"/>
        <w:rPr>
          <w:sz w:val="24"/>
          <w:szCs w:val="24"/>
          <w:lang w:val="tr-TR"/>
        </w:rPr>
      </w:pPr>
      <w:r w:rsidRPr="003A4E2B">
        <w:rPr>
          <w:sz w:val="24"/>
          <w:szCs w:val="24"/>
          <w:lang w:val="tr-TR"/>
        </w:rPr>
        <w:t xml:space="preserve">c) benzer kısıtlamalar olmaksızın ve bu Anlaşmayı ihlal etmeksizin üçüncü bir şahıstan yasal yollardan temin edilmişse ve bu durum yeterli bir belge/belgeler ile kanıtlanabiliyorsa, veya </w:t>
      </w:r>
    </w:p>
    <w:p w14:paraId="13350608" w14:textId="77777777" w:rsidR="00535A07" w:rsidRPr="003A4E2B" w:rsidRDefault="00535A07" w:rsidP="00873E61">
      <w:pPr>
        <w:tabs>
          <w:tab w:val="left" w:pos="0"/>
        </w:tabs>
        <w:jc w:val="both"/>
        <w:rPr>
          <w:sz w:val="24"/>
          <w:szCs w:val="24"/>
          <w:lang w:val="tr-TR"/>
        </w:rPr>
      </w:pPr>
      <w:r w:rsidRPr="003A4E2B">
        <w:rPr>
          <w:sz w:val="24"/>
          <w:szCs w:val="24"/>
          <w:lang w:val="tr-TR"/>
        </w:rPr>
        <w:t xml:space="preserve">d) yayınlanmaları veya kullanılmaları açıklayan Tarafın yazılı izni ile onaylanmışsa, </w:t>
      </w:r>
    </w:p>
    <w:p w14:paraId="743527EF" w14:textId="77777777" w:rsidR="00535A07" w:rsidRPr="003A4E2B" w:rsidRDefault="00535A07" w:rsidP="00873E61">
      <w:pPr>
        <w:tabs>
          <w:tab w:val="left" w:pos="0"/>
        </w:tabs>
        <w:jc w:val="both"/>
        <w:rPr>
          <w:sz w:val="24"/>
          <w:szCs w:val="24"/>
          <w:lang w:val="tr-TR"/>
        </w:rPr>
      </w:pPr>
      <w:r w:rsidRPr="003A4E2B">
        <w:rPr>
          <w:sz w:val="24"/>
          <w:szCs w:val="24"/>
          <w:lang w:val="tr-TR"/>
        </w:rPr>
        <w:t>e) alan Tarafça bir mahkeme kararı veya bir idari karar sebebiyle açıklanmak durumunda kalınmışsa ve alan Taraf bu durumu açıklayan Tarafa derhal bildirmişse,</w:t>
      </w:r>
    </w:p>
    <w:p w14:paraId="298C877E" w14:textId="77777777" w:rsidR="00D9534D" w:rsidRPr="003A4E2B" w:rsidRDefault="00D9534D" w:rsidP="00873E61">
      <w:pPr>
        <w:tabs>
          <w:tab w:val="left" w:pos="0"/>
        </w:tabs>
        <w:jc w:val="both"/>
        <w:rPr>
          <w:sz w:val="24"/>
          <w:szCs w:val="24"/>
          <w:lang w:val="tr-TR"/>
        </w:rPr>
      </w:pPr>
    </w:p>
    <w:p w14:paraId="2F306CDA" w14:textId="56855138" w:rsidR="001A4A2A" w:rsidRPr="003A4E2B" w:rsidRDefault="00D9534D" w:rsidP="00B42E91">
      <w:pPr>
        <w:pStyle w:val="ListParagraph"/>
        <w:tabs>
          <w:tab w:val="left" w:pos="0"/>
        </w:tabs>
        <w:spacing w:after="240"/>
        <w:ind w:left="0"/>
        <w:jc w:val="both"/>
        <w:rPr>
          <w:sz w:val="24"/>
          <w:szCs w:val="24"/>
          <w:lang w:val="tr-TR"/>
        </w:rPr>
      </w:pPr>
      <w:proofErr w:type="gramStart"/>
      <w:r w:rsidRPr="003A4E2B">
        <w:rPr>
          <w:sz w:val="24"/>
          <w:szCs w:val="24"/>
          <w:lang w:val="tr-TR"/>
        </w:rPr>
        <w:t>alan</w:t>
      </w:r>
      <w:proofErr w:type="gramEnd"/>
      <w:r w:rsidRPr="003A4E2B">
        <w:rPr>
          <w:sz w:val="24"/>
          <w:szCs w:val="24"/>
          <w:lang w:val="tr-TR"/>
        </w:rPr>
        <w:t xml:space="preserve"> Taraf için işbu Madde </w:t>
      </w:r>
      <w:r w:rsidR="00922ADE" w:rsidRPr="003A4E2B">
        <w:rPr>
          <w:sz w:val="24"/>
          <w:szCs w:val="24"/>
          <w:lang w:val="tr-TR"/>
        </w:rPr>
        <w:t xml:space="preserve">7 </w:t>
      </w:r>
      <w:r w:rsidR="00535A07" w:rsidRPr="003A4E2B">
        <w:rPr>
          <w:sz w:val="24"/>
          <w:szCs w:val="24"/>
          <w:lang w:val="tr-TR"/>
        </w:rPr>
        <w:t>kapsamındaki kısıtlamalar geçerli olmayacaktır.</w:t>
      </w:r>
    </w:p>
    <w:p w14:paraId="2883920E" w14:textId="5A86DD01" w:rsidR="00922ADE" w:rsidRPr="003A4E2B" w:rsidRDefault="00922ADE" w:rsidP="00B42E91">
      <w:pPr>
        <w:pStyle w:val="ListParagraph"/>
        <w:tabs>
          <w:tab w:val="left" w:pos="0"/>
        </w:tabs>
        <w:spacing w:after="240"/>
        <w:ind w:left="0"/>
        <w:jc w:val="both"/>
        <w:rPr>
          <w:sz w:val="24"/>
          <w:szCs w:val="24"/>
          <w:lang w:val="tr-TR"/>
        </w:rPr>
      </w:pPr>
    </w:p>
    <w:p w14:paraId="02D958DE" w14:textId="457C8043" w:rsidR="00922ADE" w:rsidRPr="003A4E2B" w:rsidRDefault="00922ADE" w:rsidP="00B42E91">
      <w:pPr>
        <w:pStyle w:val="ListParagraph"/>
        <w:tabs>
          <w:tab w:val="left" w:pos="0"/>
        </w:tabs>
        <w:spacing w:after="240"/>
        <w:ind w:left="0"/>
        <w:jc w:val="both"/>
        <w:rPr>
          <w:sz w:val="24"/>
          <w:szCs w:val="24"/>
          <w:lang w:val="tr-TR"/>
        </w:rPr>
      </w:pPr>
      <w:r w:rsidRPr="003A4E2B">
        <w:rPr>
          <w:b/>
          <w:bCs/>
          <w:sz w:val="24"/>
          <w:szCs w:val="24"/>
          <w:lang w:val="tr-TR"/>
        </w:rPr>
        <w:t>7.8.</w:t>
      </w:r>
      <w:r w:rsidRPr="003A4E2B">
        <w:rPr>
          <w:sz w:val="24"/>
          <w:szCs w:val="24"/>
          <w:lang w:val="tr-TR"/>
        </w:rPr>
        <w:t xml:space="preserve"> Taraflar Proje’nin ifası sırasında birbirlerine ait kişisel verileri işlemek durumunda kalırsa, veri işleyen her bir taraf 6698 Sayılı Kişisel Veri Kanunu’na uygun şekilde davranacak ve veri sorumlusu olarak (verileri işlenen ilgili kişiye karşı aydınlatma yükümlülüğünü yerine getirmek, istisnaya girmeyen durumlarda açık rıza alma dahil) mevzuattan doğan tüm yükümlülüklerini ifa edecektir. </w:t>
      </w:r>
    </w:p>
    <w:p w14:paraId="63611864" w14:textId="3343C304" w:rsidR="00483C39" w:rsidRPr="003A4E2B" w:rsidRDefault="007E2F36" w:rsidP="008C6DD4">
      <w:pPr>
        <w:spacing w:after="240"/>
        <w:jc w:val="both"/>
        <w:rPr>
          <w:b/>
          <w:color w:val="C00000"/>
          <w:sz w:val="24"/>
          <w:szCs w:val="24"/>
          <w:lang w:val="tr-TR"/>
        </w:rPr>
      </w:pPr>
      <w:r w:rsidRPr="003A4E2B">
        <w:rPr>
          <w:b/>
          <w:color w:val="C00000"/>
          <w:sz w:val="24"/>
          <w:szCs w:val="24"/>
          <w:lang w:val="tr-TR"/>
        </w:rPr>
        <w:t xml:space="preserve">MADDE </w:t>
      </w:r>
      <w:r w:rsidR="00B42E91" w:rsidRPr="003A4E2B">
        <w:rPr>
          <w:b/>
          <w:color w:val="C00000"/>
          <w:sz w:val="24"/>
          <w:szCs w:val="24"/>
          <w:lang w:val="tr-TR"/>
        </w:rPr>
        <w:t xml:space="preserve">8 </w:t>
      </w:r>
      <w:r w:rsidR="00483C39" w:rsidRPr="003A4E2B">
        <w:rPr>
          <w:b/>
          <w:color w:val="C00000"/>
          <w:sz w:val="24"/>
          <w:szCs w:val="24"/>
          <w:lang w:val="tr-TR"/>
        </w:rPr>
        <w:t>ÜRÜN ÜZERİNDE FİKRİ VE SINAİ MÜLKİYET HAKLARI</w:t>
      </w:r>
    </w:p>
    <w:p w14:paraId="76319367" w14:textId="32CD6A32" w:rsidR="006A1EA9" w:rsidRPr="003A4E2B" w:rsidRDefault="00B42E91" w:rsidP="00E058F6">
      <w:pPr>
        <w:pStyle w:val="BoldTimes1214"/>
        <w:keepLines w:val="0"/>
        <w:widowControl/>
        <w:tabs>
          <w:tab w:val="left" w:pos="0"/>
        </w:tabs>
        <w:adjustRightInd/>
        <w:spacing w:before="120" w:after="60" w:line="240" w:lineRule="auto"/>
        <w:rPr>
          <w:rFonts w:ascii="Times New Roman" w:eastAsia="Calibri" w:hAnsi="Times New Roman"/>
          <w:b w:val="0"/>
          <w:szCs w:val="24"/>
          <w:lang w:val="tr-TR"/>
        </w:rPr>
      </w:pPr>
      <w:r w:rsidRPr="003A4E2B">
        <w:rPr>
          <w:rFonts w:ascii="Times New Roman" w:eastAsia="Calibri" w:hAnsi="Times New Roman"/>
          <w:szCs w:val="24"/>
          <w:lang w:val="tr-TR"/>
        </w:rPr>
        <w:t>8</w:t>
      </w:r>
      <w:r w:rsidR="00D57B65" w:rsidRPr="003A4E2B">
        <w:rPr>
          <w:rFonts w:ascii="Times New Roman" w:eastAsia="Calibri" w:hAnsi="Times New Roman"/>
          <w:szCs w:val="24"/>
          <w:lang w:val="tr-TR"/>
        </w:rPr>
        <w:t xml:space="preserve">.1. </w:t>
      </w:r>
      <w:r w:rsidR="00D57B65" w:rsidRPr="003A4E2B">
        <w:rPr>
          <w:rFonts w:ascii="Times New Roman" w:eastAsia="Calibri" w:hAnsi="Times New Roman"/>
          <w:b w:val="0"/>
          <w:szCs w:val="24"/>
          <w:u w:val="single"/>
          <w:lang w:val="tr-TR"/>
        </w:rPr>
        <w:t>Proje Öncesi Ürün</w:t>
      </w:r>
      <w:r w:rsidR="00D57B65" w:rsidRPr="003A4E2B">
        <w:rPr>
          <w:rFonts w:ascii="Times New Roman" w:eastAsia="Calibri" w:hAnsi="Times New Roman"/>
          <w:b w:val="0"/>
          <w:szCs w:val="24"/>
          <w:lang w:val="tr-TR"/>
        </w:rPr>
        <w:t xml:space="preserve">, tescil edilip edilmediğine bakılmaksızın, </w:t>
      </w:r>
    </w:p>
    <w:p w14:paraId="494CB713" w14:textId="23D0DCB3" w:rsidR="006A1EA9" w:rsidRPr="003A4E2B" w:rsidRDefault="00D57B65" w:rsidP="00E058F6">
      <w:pPr>
        <w:pStyle w:val="BoldTimes1214"/>
        <w:keepLines w:val="0"/>
        <w:widowControl/>
        <w:tabs>
          <w:tab w:val="left" w:pos="0"/>
        </w:tabs>
        <w:adjustRightInd/>
        <w:spacing w:before="120" w:after="60" w:line="240" w:lineRule="auto"/>
        <w:rPr>
          <w:rFonts w:ascii="Times New Roman" w:eastAsia="Calibri" w:hAnsi="Times New Roman"/>
          <w:b w:val="0"/>
          <w:szCs w:val="24"/>
          <w:lang w:val="tr-TR"/>
        </w:rPr>
      </w:pPr>
      <w:r w:rsidRPr="003A4E2B">
        <w:rPr>
          <w:rFonts w:ascii="Times New Roman" w:eastAsia="Calibri" w:hAnsi="Times New Roman"/>
          <w:b w:val="0"/>
          <w:szCs w:val="24"/>
          <w:lang w:val="tr-TR"/>
        </w:rPr>
        <w:t xml:space="preserve">(i) </w:t>
      </w:r>
      <w:r w:rsidR="006A1EA9" w:rsidRPr="003A4E2B">
        <w:rPr>
          <w:rFonts w:ascii="Times New Roman" w:eastAsia="Calibri" w:hAnsi="Times New Roman"/>
          <w:b w:val="0"/>
          <w:szCs w:val="24"/>
          <w:lang w:val="tr-TR"/>
        </w:rPr>
        <w:t xml:space="preserve">6769 sayılı Sınai Mülkiyet Kanunu kapsamında Öğretim </w:t>
      </w:r>
      <w:proofErr w:type="spellStart"/>
      <w:r w:rsidR="006A1EA9" w:rsidRPr="003A4E2B">
        <w:rPr>
          <w:rFonts w:ascii="Times New Roman" w:eastAsia="Calibri" w:hAnsi="Times New Roman"/>
          <w:b w:val="0"/>
          <w:szCs w:val="24"/>
          <w:lang w:val="tr-TR"/>
        </w:rPr>
        <w:t>Elemanı’nın</w:t>
      </w:r>
      <w:proofErr w:type="spellEnd"/>
      <w:r w:rsidR="006A1EA9" w:rsidRPr="003A4E2B">
        <w:rPr>
          <w:rFonts w:ascii="Times New Roman" w:eastAsia="Calibri" w:hAnsi="Times New Roman"/>
          <w:b w:val="0"/>
          <w:szCs w:val="24"/>
          <w:lang w:val="tr-TR"/>
        </w:rPr>
        <w:t xml:space="preserve"> Üniversite’de edindiği deneyim ve çalışmalara dayanarak</w:t>
      </w:r>
      <w:r w:rsidR="00404CBC" w:rsidRPr="003A4E2B">
        <w:rPr>
          <w:rFonts w:ascii="Times New Roman" w:eastAsia="Calibri" w:hAnsi="Times New Roman"/>
          <w:b w:val="0"/>
          <w:szCs w:val="24"/>
          <w:lang w:val="tr-TR"/>
        </w:rPr>
        <w:t xml:space="preserve"> ve/veya Üniversite’nin araç ve gerekçelerini kullanarak</w:t>
      </w:r>
      <w:r w:rsidR="006A1EA9" w:rsidRPr="003A4E2B">
        <w:rPr>
          <w:rFonts w:ascii="Times New Roman" w:eastAsia="Calibri" w:hAnsi="Times New Roman"/>
          <w:b w:val="0"/>
          <w:szCs w:val="24"/>
          <w:lang w:val="tr-TR"/>
        </w:rPr>
        <w:t xml:space="preserve"> yaptığı bilimsel çalışmalar/araştırmalar</w:t>
      </w:r>
      <w:r w:rsidR="00404CBC" w:rsidRPr="003A4E2B">
        <w:rPr>
          <w:rFonts w:ascii="Times New Roman" w:eastAsia="Calibri" w:hAnsi="Times New Roman"/>
          <w:b w:val="0"/>
          <w:szCs w:val="24"/>
          <w:lang w:val="tr-TR"/>
        </w:rPr>
        <w:t xml:space="preserve">ın sonucunda ortaya çıkmış </w:t>
      </w:r>
      <w:r w:rsidR="00D9534D" w:rsidRPr="003A4E2B">
        <w:rPr>
          <w:rFonts w:ascii="Times New Roman" w:eastAsia="Calibri" w:hAnsi="Times New Roman"/>
          <w:b w:val="0"/>
          <w:szCs w:val="24"/>
          <w:lang w:val="tr-TR"/>
        </w:rPr>
        <w:t xml:space="preserve">ve Üniversite tarafından hak sahipliği kararı verilmiş ise </w:t>
      </w:r>
      <w:r w:rsidR="00404CBC" w:rsidRPr="003A4E2B">
        <w:rPr>
          <w:rFonts w:ascii="Times New Roman" w:eastAsia="Calibri" w:hAnsi="Times New Roman"/>
          <w:b w:val="0"/>
          <w:szCs w:val="24"/>
          <w:lang w:val="tr-TR"/>
        </w:rPr>
        <w:t>Ü</w:t>
      </w:r>
      <w:r w:rsidR="006A1EA9" w:rsidRPr="003A4E2B">
        <w:rPr>
          <w:rFonts w:ascii="Times New Roman" w:eastAsia="Calibri" w:hAnsi="Times New Roman"/>
          <w:b w:val="0"/>
          <w:szCs w:val="24"/>
          <w:lang w:val="tr-TR"/>
        </w:rPr>
        <w:t xml:space="preserve">niversite’ye </w:t>
      </w:r>
      <w:r w:rsidR="00404CBC" w:rsidRPr="003A4E2B">
        <w:rPr>
          <w:rFonts w:ascii="Times New Roman" w:eastAsia="Calibri" w:hAnsi="Times New Roman"/>
          <w:b w:val="0"/>
          <w:szCs w:val="24"/>
          <w:lang w:val="tr-TR"/>
        </w:rPr>
        <w:t>aittir ve bu şekilde kalacaktır.</w:t>
      </w:r>
    </w:p>
    <w:p w14:paraId="3F18F283" w14:textId="0EB9654F" w:rsidR="006A1EA9" w:rsidRPr="003A4E2B" w:rsidRDefault="006A1EA9" w:rsidP="00E058F6">
      <w:pPr>
        <w:pStyle w:val="BoldTimes1214"/>
        <w:keepLines w:val="0"/>
        <w:widowControl/>
        <w:tabs>
          <w:tab w:val="left" w:pos="0"/>
        </w:tabs>
        <w:adjustRightInd/>
        <w:spacing w:before="120" w:after="60" w:line="240" w:lineRule="auto"/>
        <w:rPr>
          <w:rFonts w:ascii="Times New Roman" w:eastAsia="Calibri" w:hAnsi="Times New Roman"/>
          <w:b w:val="0"/>
          <w:szCs w:val="24"/>
          <w:lang w:val="tr-TR"/>
        </w:rPr>
      </w:pPr>
      <w:r w:rsidRPr="003A4E2B">
        <w:rPr>
          <w:rFonts w:ascii="Times New Roman" w:eastAsia="Calibri" w:hAnsi="Times New Roman"/>
          <w:b w:val="0"/>
          <w:szCs w:val="24"/>
          <w:lang w:val="tr-TR"/>
        </w:rPr>
        <w:t xml:space="preserve">(ii) </w:t>
      </w:r>
      <w:r w:rsidR="009A689D">
        <w:rPr>
          <w:rFonts w:ascii="Times New Roman" w:eastAsia="Calibri" w:hAnsi="Times New Roman"/>
          <w:b w:val="0"/>
          <w:szCs w:val="24"/>
          <w:lang w:val="tr-TR"/>
        </w:rPr>
        <w:t>8</w:t>
      </w:r>
      <w:r w:rsidRPr="003A4E2B">
        <w:rPr>
          <w:rFonts w:ascii="Times New Roman" w:eastAsia="Calibri" w:hAnsi="Times New Roman"/>
          <w:b w:val="0"/>
          <w:szCs w:val="24"/>
          <w:lang w:val="tr-TR"/>
        </w:rPr>
        <w:t xml:space="preserve">.1 (i) kapsamı dışında kalan </w:t>
      </w:r>
      <w:r w:rsidR="00404CBC" w:rsidRPr="003A4E2B">
        <w:rPr>
          <w:rFonts w:ascii="Times New Roman" w:eastAsia="Calibri" w:hAnsi="Times New Roman"/>
          <w:b w:val="0"/>
          <w:szCs w:val="24"/>
          <w:lang w:val="tr-TR"/>
        </w:rPr>
        <w:t>Proje Öncesi Ürün</w:t>
      </w:r>
      <w:r w:rsidR="00D57B65" w:rsidRPr="003A4E2B">
        <w:rPr>
          <w:rFonts w:ascii="Times New Roman" w:eastAsia="Calibri" w:hAnsi="Times New Roman"/>
          <w:b w:val="0"/>
          <w:szCs w:val="24"/>
          <w:lang w:val="tr-TR"/>
        </w:rPr>
        <w:t xml:space="preserve"> Öğretim </w:t>
      </w:r>
      <w:proofErr w:type="spellStart"/>
      <w:r w:rsidR="00D57B65" w:rsidRPr="003A4E2B">
        <w:rPr>
          <w:rFonts w:ascii="Times New Roman" w:eastAsia="Calibri" w:hAnsi="Times New Roman"/>
          <w:b w:val="0"/>
          <w:szCs w:val="24"/>
          <w:lang w:val="tr-TR"/>
        </w:rPr>
        <w:t>Elemanı’na</w:t>
      </w:r>
      <w:proofErr w:type="spellEnd"/>
      <w:r w:rsidR="00D57B65" w:rsidRPr="003A4E2B">
        <w:rPr>
          <w:rFonts w:ascii="Times New Roman" w:eastAsia="Calibri" w:hAnsi="Times New Roman"/>
          <w:b w:val="0"/>
          <w:szCs w:val="24"/>
          <w:lang w:val="tr-TR"/>
        </w:rPr>
        <w:t xml:space="preserve"> aittir ve bu şekilde kalacaktır; </w:t>
      </w:r>
    </w:p>
    <w:p w14:paraId="15AE016E" w14:textId="1F535EC4" w:rsidR="00532D3D" w:rsidRPr="003A4E2B" w:rsidRDefault="00D57B65" w:rsidP="00E058F6">
      <w:pPr>
        <w:pStyle w:val="BoldTimes1214"/>
        <w:keepLines w:val="0"/>
        <w:widowControl/>
        <w:tabs>
          <w:tab w:val="left" w:pos="0"/>
        </w:tabs>
        <w:adjustRightInd/>
        <w:spacing w:before="120" w:after="60" w:line="240" w:lineRule="auto"/>
        <w:rPr>
          <w:rFonts w:eastAsia="Calibri"/>
          <w:szCs w:val="24"/>
          <w:lang w:val="tr-TR"/>
        </w:rPr>
      </w:pPr>
      <w:r w:rsidRPr="003A4E2B">
        <w:rPr>
          <w:rFonts w:ascii="Times New Roman" w:eastAsia="Calibri" w:hAnsi="Times New Roman"/>
          <w:b w:val="0"/>
          <w:szCs w:val="24"/>
          <w:lang w:val="tr-TR"/>
        </w:rPr>
        <w:t>(ii</w:t>
      </w:r>
      <w:r w:rsidR="006A1EA9" w:rsidRPr="003A4E2B">
        <w:rPr>
          <w:rFonts w:ascii="Times New Roman" w:eastAsia="Calibri" w:hAnsi="Times New Roman"/>
          <w:b w:val="0"/>
          <w:szCs w:val="24"/>
          <w:lang w:val="tr-TR"/>
        </w:rPr>
        <w:t>i</w:t>
      </w:r>
      <w:r w:rsidRPr="003A4E2B">
        <w:rPr>
          <w:rFonts w:ascii="Times New Roman" w:eastAsia="Calibri" w:hAnsi="Times New Roman"/>
          <w:b w:val="0"/>
          <w:szCs w:val="24"/>
          <w:lang w:val="tr-TR"/>
        </w:rPr>
        <w:t>) Şirket tarafından yaratılmış/geliştirilmiş/bulunmuşsa, Şirket’e aittir ve bu şekilde kalacaktır.</w:t>
      </w:r>
      <w:r w:rsidR="00532D3D" w:rsidRPr="003A4E2B">
        <w:rPr>
          <w:rFonts w:ascii="Times New Roman" w:eastAsia="Calibri" w:hAnsi="Times New Roman"/>
          <w:b w:val="0"/>
          <w:szCs w:val="24"/>
          <w:lang w:val="tr-TR"/>
        </w:rPr>
        <w:t xml:space="preserve"> </w:t>
      </w:r>
    </w:p>
    <w:p w14:paraId="5347325B" w14:textId="5389B54C" w:rsidR="00D57B65" w:rsidRPr="003A4E2B" w:rsidRDefault="00B42E91" w:rsidP="00E058F6">
      <w:pPr>
        <w:pStyle w:val="BoldTimes1214"/>
        <w:keepLines w:val="0"/>
        <w:widowControl/>
        <w:tabs>
          <w:tab w:val="left" w:pos="0"/>
        </w:tabs>
        <w:adjustRightInd/>
        <w:spacing w:before="120" w:after="60" w:line="240" w:lineRule="auto"/>
        <w:rPr>
          <w:rFonts w:eastAsia="Calibri"/>
          <w:b w:val="0"/>
          <w:szCs w:val="24"/>
          <w:lang w:val="tr-TR"/>
        </w:rPr>
      </w:pPr>
      <w:r w:rsidRPr="003A4E2B">
        <w:rPr>
          <w:rFonts w:ascii="Times New Roman" w:eastAsia="Calibri" w:hAnsi="Times New Roman"/>
          <w:szCs w:val="24"/>
          <w:lang w:val="tr-TR"/>
        </w:rPr>
        <w:t>8</w:t>
      </w:r>
      <w:r w:rsidR="00532D3D" w:rsidRPr="003A4E2B">
        <w:rPr>
          <w:rFonts w:ascii="Times New Roman" w:eastAsia="Calibri" w:hAnsi="Times New Roman"/>
          <w:szCs w:val="24"/>
          <w:lang w:val="tr-TR"/>
        </w:rPr>
        <w:t>.2.</w:t>
      </w:r>
      <w:r w:rsidR="00532D3D" w:rsidRPr="003A4E2B">
        <w:rPr>
          <w:rFonts w:ascii="Times New Roman" w:eastAsia="Calibri" w:hAnsi="Times New Roman"/>
          <w:b w:val="0"/>
          <w:szCs w:val="24"/>
          <w:lang w:val="tr-TR"/>
        </w:rPr>
        <w:t xml:space="preserve"> </w:t>
      </w:r>
      <w:r w:rsidR="00D57B65" w:rsidRPr="003A4E2B">
        <w:rPr>
          <w:b w:val="0"/>
          <w:szCs w:val="24"/>
          <w:lang w:val="tr-TR"/>
        </w:rPr>
        <w:t>Taraflardan biri</w:t>
      </w:r>
      <w:r w:rsidR="00E9737A" w:rsidRPr="003A4E2B">
        <w:rPr>
          <w:b w:val="0"/>
          <w:szCs w:val="24"/>
          <w:lang w:val="tr-TR"/>
        </w:rPr>
        <w:t xml:space="preserve"> iş </w:t>
      </w:r>
      <w:r w:rsidR="007005C1" w:rsidRPr="003A4E2B">
        <w:rPr>
          <w:b w:val="0"/>
          <w:szCs w:val="24"/>
          <w:lang w:val="tr-TR"/>
        </w:rPr>
        <w:t>paketine ilişkin çalışmaları esnasında</w:t>
      </w:r>
      <w:r w:rsidR="00E9737A" w:rsidRPr="003A4E2B">
        <w:rPr>
          <w:b w:val="0"/>
          <w:szCs w:val="24"/>
          <w:lang w:val="tr-TR"/>
        </w:rPr>
        <w:t xml:space="preserve"> </w:t>
      </w:r>
      <w:r w:rsidR="007005C1" w:rsidRPr="003A4E2B">
        <w:rPr>
          <w:b w:val="0"/>
          <w:szCs w:val="24"/>
          <w:lang w:val="tr-TR"/>
        </w:rPr>
        <w:t>Proje Kaynaklı Ürün’den farklı bir Ürün ortaya</w:t>
      </w:r>
      <w:r w:rsidR="00E9737A" w:rsidRPr="003A4E2B">
        <w:rPr>
          <w:b w:val="0"/>
          <w:szCs w:val="24"/>
          <w:lang w:val="tr-TR"/>
        </w:rPr>
        <w:t xml:space="preserve"> </w:t>
      </w:r>
      <w:r w:rsidR="00404CBC" w:rsidRPr="003A4E2B">
        <w:rPr>
          <w:b w:val="0"/>
          <w:szCs w:val="24"/>
          <w:lang w:val="tr-TR"/>
        </w:rPr>
        <w:t>çıkarmışsa,</w:t>
      </w:r>
      <w:r w:rsidR="00D57B65" w:rsidRPr="003A4E2B">
        <w:rPr>
          <w:b w:val="0"/>
          <w:szCs w:val="24"/>
          <w:lang w:val="tr-TR"/>
        </w:rPr>
        <w:t xml:space="preserve"> </w:t>
      </w:r>
      <w:r w:rsidR="002E7E4D" w:rsidRPr="003A4E2B">
        <w:rPr>
          <w:b w:val="0"/>
          <w:szCs w:val="24"/>
          <w:lang w:val="tr-TR"/>
        </w:rPr>
        <w:t xml:space="preserve">üçüncü kişilerin diğer </w:t>
      </w:r>
      <w:r w:rsidR="00862E71" w:rsidRPr="003A4E2B">
        <w:rPr>
          <w:b w:val="0"/>
          <w:szCs w:val="24"/>
          <w:lang w:val="tr-TR"/>
        </w:rPr>
        <w:t>k</w:t>
      </w:r>
      <w:r w:rsidR="002E7E4D" w:rsidRPr="003A4E2B">
        <w:rPr>
          <w:b w:val="0"/>
          <w:szCs w:val="24"/>
          <w:lang w:val="tr-TR"/>
        </w:rPr>
        <w:t>anunlardan doğan hakları saklı kalmak kaydıyla,</w:t>
      </w:r>
      <w:r w:rsidR="00862E71" w:rsidRPr="003A4E2B">
        <w:rPr>
          <w:b w:val="0"/>
          <w:szCs w:val="24"/>
          <w:lang w:val="tr-TR"/>
        </w:rPr>
        <w:t xml:space="preserve"> </w:t>
      </w:r>
      <w:r w:rsidR="00D57B65" w:rsidRPr="003A4E2B">
        <w:rPr>
          <w:b w:val="0"/>
          <w:szCs w:val="24"/>
          <w:lang w:val="tr-TR"/>
        </w:rPr>
        <w:t xml:space="preserve">Ürün’ün mülkiyet dahil tüm fikri ve sınai mülkiyet hakları </w:t>
      </w:r>
      <w:r w:rsidR="00D57B65" w:rsidRPr="003A4E2B">
        <w:rPr>
          <w:rFonts w:eastAsia="Calibri"/>
          <w:b w:val="0"/>
          <w:szCs w:val="24"/>
          <w:lang w:val="tr-TR"/>
        </w:rPr>
        <w:t xml:space="preserve">onu yaratan/geliştiren/bulan </w:t>
      </w:r>
      <w:proofErr w:type="spellStart"/>
      <w:r w:rsidR="00D57B65" w:rsidRPr="003A4E2B">
        <w:rPr>
          <w:rFonts w:eastAsia="Calibri"/>
          <w:b w:val="0"/>
          <w:szCs w:val="24"/>
          <w:lang w:val="tr-TR"/>
        </w:rPr>
        <w:t>Taraf’a</w:t>
      </w:r>
      <w:proofErr w:type="spellEnd"/>
      <w:r w:rsidR="00D57B65" w:rsidRPr="003A4E2B">
        <w:rPr>
          <w:rFonts w:eastAsia="Calibri"/>
          <w:b w:val="0"/>
          <w:szCs w:val="24"/>
          <w:lang w:val="tr-TR"/>
        </w:rPr>
        <w:t xml:space="preserve"> ait olacaktır.</w:t>
      </w:r>
      <w:r w:rsidR="00D57B65" w:rsidRPr="003A4E2B">
        <w:rPr>
          <w:rFonts w:eastAsia="Calibri"/>
          <w:b w:val="0"/>
          <w:szCs w:val="24"/>
          <w:u w:val="single"/>
          <w:lang w:val="tr-TR"/>
        </w:rPr>
        <w:t xml:space="preserve"> </w:t>
      </w:r>
    </w:p>
    <w:p w14:paraId="6C3C2F95" w14:textId="64FD0A49" w:rsidR="00EA61B0" w:rsidRPr="003A4E2B" w:rsidRDefault="00B42E91" w:rsidP="00E058F6">
      <w:pPr>
        <w:tabs>
          <w:tab w:val="left" w:pos="0"/>
        </w:tabs>
        <w:spacing w:before="120" w:after="60"/>
        <w:jc w:val="both"/>
        <w:rPr>
          <w:sz w:val="24"/>
          <w:szCs w:val="24"/>
          <w:lang w:val="tr-TR"/>
        </w:rPr>
      </w:pPr>
      <w:r w:rsidRPr="003A4E2B">
        <w:rPr>
          <w:rFonts w:eastAsia="Calibri"/>
          <w:b/>
          <w:sz w:val="24"/>
          <w:szCs w:val="24"/>
          <w:lang w:val="tr-TR"/>
        </w:rPr>
        <w:t>8</w:t>
      </w:r>
      <w:r w:rsidR="00D57B65" w:rsidRPr="003A4E2B">
        <w:rPr>
          <w:rFonts w:eastAsia="Calibri"/>
          <w:b/>
          <w:sz w:val="24"/>
          <w:szCs w:val="24"/>
          <w:lang w:val="tr-TR"/>
        </w:rPr>
        <w:t>.3.</w:t>
      </w:r>
      <w:r w:rsidR="00D57B65" w:rsidRPr="003A4E2B">
        <w:rPr>
          <w:rFonts w:eastAsia="Calibri"/>
          <w:sz w:val="24"/>
          <w:szCs w:val="24"/>
          <w:lang w:val="tr-TR"/>
        </w:rPr>
        <w:t xml:space="preserve"> </w:t>
      </w:r>
      <w:r w:rsidR="00D57B65" w:rsidRPr="003A4E2B">
        <w:rPr>
          <w:sz w:val="24"/>
          <w:szCs w:val="24"/>
          <w:u w:val="single"/>
          <w:lang w:val="tr-TR"/>
        </w:rPr>
        <w:t>Proje Kaynaklı Ürün</w:t>
      </w:r>
      <w:r w:rsidR="00D57B65" w:rsidRPr="003A4E2B">
        <w:rPr>
          <w:sz w:val="24"/>
          <w:szCs w:val="24"/>
          <w:lang w:val="tr-TR"/>
        </w:rPr>
        <w:t xml:space="preserve"> Tarafların ortak çalışması sonucu ortaya çıkmışsa, Proje Kaynaklı Ürün’ün mülkiyet dahil tüm fikri ve sınai mülkiyet hakları </w:t>
      </w:r>
      <w:r w:rsidR="00D57B65" w:rsidRPr="003A4E2B">
        <w:rPr>
          <w:rFonts w:eastAsia="Calibri"/>
          <w:sz w:val="24"/>
          <w:szCs w:val="24"/>
          <w:lang w:val="tr-TR"/>
        </w:rPr>
        <w:t xml:space="preserve">müştereken </w:t>
      </w:r>
      <w:proofErr w:type="spellStart"/>
      <w:r w:rsidR="00D57B65" w:rsidRPr="003A4E2B">
        <w:rPr>
          <w:rFonts w:eastAsia="Calibri"/>
          <w:sz w:val="24"/>
          <w:szCs w:val="24"/>
          <w:lang w:val="tr-TR"/>
        </w:rPr>
        <w:t>Taraflar’a</w:t>
      </w:r>
      <w:proofErr w:type="spellEnd"/>
      <w:r w:rsidR="00D57B65" w:rsidRPr="003A4E2B">
        <w:rPr>
          <w:rFonts w:eastAsia="Calibri"/>
          <w:sz w:val="24"/>
          <w:szCs w:val="24"/>
          <w:lang w:val="tr-TR"/>
        </w:rPr>
        <w:t xml:space="preserve"> ait olacaktır. Bu durumda, Taraflar arasında aksine yazılı bir anlaşma olmadıkça, söz konusu Proje Kaynaklı Ürün’ün tescil işlemleri müştereken Taraflar adına yapılacak ve </w:t>
      </w:r>
      <w:r w:rsidR="00D57B65" w:rsidRPr="003A4E2B">
        <w:rPr>
          <w:sz w:val="24"/>
          <w:szCs w:val="24"/>
          <w:lang w:val="tr-TR"/>
        </w:rPr>
        <w:t xml:space="preserve">Proje Kaynaklı Ürün üzerinde üçüncü şahıslara lisans verme, devir, </w:t>
      </w:r>
      <w:r w:rsidR="00862E71" w:rsidRPr="003A4E2B">
        <w:rPr>
          <w:rFonts w:eastAsia="Calibri"/>
          <w:sz w:val="24"/>
          <w:szCs w:val="24"/>
          <w:lang w:val="tr-TR"/>
        </w:rPr>
        <w:t xml:space="preserve">Proje Kaynaklı </w:t>
      </w:r>
      <w:r w:rsidR="00D57B65" w:rsidRPr="003A4E2B">
        <w:rPr>
          <w:sz w:val="24"/>
          <w:szCs w:val="24"/>
          <w:lang w:val="tr-TR"/>
        </w:rPr>
        <w:t xml:space="preserve">Ürün’ün ticarileştirilmesi, benzer projelerde kullanım </w:t>
      </w:r>
      <w:r w:rsidR="00C85C73" w:rsidRPr="003A4E2B">
        <w:rPr>
          <w:sz w:val="24"/>
          <w:szCs w:val="24"/>
          <w:lang w:val="tr-TR"/>
        </w:rPr>
        <w:t>vb.</w:t>
      </w:r>
      <w:r w:rsidR="00D57B65" w:rsidRPr="003A4E2B">
        <w:rPr>
          <w:sz w:val="24"/>
          <w:szCs w:val="24"/>
          <w:lang w:val="tr-TR"/>
        </w:rPr>
        <w:t xml:space="preserve"> tüm faaliyetlerde her iki </w:t>
      </w:r>
      <w:proofErr w:type="gramStart"/>
      <w:r w:rsidR="00D57B65" w:rsidRPr="003A4E2B">
        <w:rPr>
          <w:sz w:val="24"/>
          <w:szCs w:val="24"/>
          <w:lang w:val="tr-TR"/>
        </w:rPr>
        <w:t>Tarafın</w:t>
      </w:r>
      <w:r w:rsidR="00862E71" w:rsidRPr="003A4E2B">
        <w:rPr>
          <w:sz w:val="24"/>
          <w:szCs w:val="24"/>
          <w:lang w:val="tr-TR"/>
        </w:rPr>
        <w:t xml:space="preserve"> </w:t>
      </w:r>
      <w:r w:rsidR="00D57B65" w:rsidRPr="003A4E2B">
        <w:rPr>
          <w:sz w:val="24"/>
          <w:szCs w:val="24"/>
          <w:lang w:val="tr-TR"/>
        </w:rPr>
        <w:t xml:space="preserve"> mutabakatı</w:t>
      </w:r>
      <w:proofErr w:type="gramEnd"/>
      <w:r w:rsidR="00D57B65" w:rsidRPr="003A4E2B">
        <w:rPr>
          <w:sz w:val="24"/>
          <w:szCs w:val="24"/>
          <w:lang w:val="tr-TR"/>
        </w:rPr>
        <w:t xml:space="preserve"> aranacaktır</w:t>
      </w:r>
      <w:r w:rsidR="00DE1CC1" w:rsidRPr="003A4E2B">
        <w:rPr>
          <w:sz w:val="24"/>
          <w:szCs w:val="24"/>
          <w:lang w:val="tr-TR"/>
        </w:rPr>
        <w:t xml:space="preserve"> ve bu süreçler </w:t>
      </w:r>
      <w:r w:rsidR="00862E71" w:rsidRPr="003A4E2B">
        <w:rPr>
          <w:sz w:val="24"/>
          <w:szCs w:val="24"/>
          <w:lang w:val="tr-TR"/>
        </w:rPr>
        <w:t xml:space="preserve">ile mutabık kalınan şartlar </w:t>
      </w:r>
      <w:r w:rsidR="00DE1CC1" w:rsidRPr="003A4E2B">
        <w:rPr>
          <w:sz w:val="24"/>
          <w:szCs w:val="24"/>
          <w:lang w:val="tr-TR"/>
        </w:rPr>
        <w:t>Taraflar arasında ayrı bir sözleşme ile belirlenecektir</w:t>
      </w:r>
      <w:r w:rsidR="00312FEC" w:rsidRPr="003A4E2B">
        <w:rPr>
          <w:sz w:val="24"/>
          <w:szCs w:val="24"/>
          <w:lang w:val="tr-TR"/>
        </w:rPr>
        <w:t>.</w:t>
      </w:r>
    </w:p>
    <w:p w14:paraId="207203CB" w14:textId="5A807F04" w:rsidR="006A1EA9" w:rsidRPr="003A4E2B" w:rsidRDefault="00B42E91" w:rsidP="00E058F6">
      <w:pPr>
        <w:tabs>
          <w:tab w:val="left" w:pos="0"/>
        </w:tabs>
        <w:spacing w:before="120" w:after="60"/>
        <w:jc w:val="both"/>
        <w:rPr>
          <w:sz w:val="24"/>
          <w:szCs w:val="24"/>
          <w:lang w:val="tr-TR"/>
        </w:rPr>
      </w:pPr>
      <w:r w:rsidRPr="003A4E2B">
        <w:rPr>
          <w:b/>
          <w:sz w:val="24"/>
          <w:szCs w:val="24"/>
          <w:lang w:val="tr-TR"/>
        </w:rPr>
        <w:t>8</w:t>
      </w:r>
      <w:r w:rsidR="006A1EA9" w:rsidRPr="003A4E2B">
        <w:rPr>
          <w:b/>
          <w:sz w:val="24"/>
          <w:szCs w:val="24"/>
          <w:lang w:val="tr-TR"/>
        </w:rPr>
        <w:t>.4</w:t>
      </w:r>
      <w:r w:rsidR="006A1EA9" w:rsidRPr="003A4E2B">
        <w:rPr>
          <w:sz w:val="24"/>
          <w:szCs w:val="24"/>
          <w:lang w:val="tr-TR"/>
        </w:rPr>
        <w:t xml:space="preserve"> </w:t>
      </w:r>
      <w:r w:rsidR="006A1EA9" w:rsidRPr="003A4E2B">
        <w:rPr>
          <w:rFonts w:asciiTheme="majorBidi" w:hAnsiTheme="majorBidi" w:cstheme="majorBidi"/>
          <w:sz w:val="24"/>
          <w:szCs w:val="24"/>
          <w:lang w:val="tr-TR"/>
        </w:rPr>
        <w:t xml:space="preserve">Tarafların </w:t>
      </w:r>
      <w:r w:rsidR="00862E71" w:rsidRPr="003A4E2B">
        <w:rPr>
          <w:rFonts w:eastAsia="Calibri"/>
          <w:sz w:val="24"/>
          <w:szCs w:val="24"/>
          <w:lang w:val="tr-TR"/>
        </w:rPr>
        <w:t xml:space="preserve">Proje Kaynaklı </w:t>
      </w:r>
      <w:r w:rsidR="00862E71" w:rsidRPr="003A4E2B">
        <w:rPr>
          <w:sz w:val="24"/>
          <w:szCs w:val="24"/>
          <w:lang w:val="tr-TR"/>
        </w:rPr>
        <w:t xml:space="preserve">Ürün’ü </w:t>
      </w:r>
      <w:r w:rsidR="006A1EA9" w:rsidRPr="003A4E2B">
        <w:rPr>
          <w:rFonts w:asciiTheme="majorBidi" w:hAnsiTheme="majorBidi" w:cstheme="majorBidi"/>
          <w:sz w:val="24"/>
          <w:szCs w:val="24"/>
          <w:lang w:val="tr-TR"/>
        </w:rPr>
        <w:t>herhangi bir ticari amacı olmayan akademik Ar-Ge ve eğitim çalışmalarını gerçekleştirme amacıyla kullanma hakları saklıdır.</w:t>
      </w:r>
    </w:p>
    <w:p w14:paraId="613C2349" w14:textId="77CE9F47" w:rsidR="009A689D" w:rsidRPr="003A4E2B" w:rsidRDefault="00B42E91" w:rsidP="00E058F6">
      <w:pPr>
        <w:spacing w:after="240"/>
        <w:jc w:val="both"/>
        <w:rPr>
          <w:sz w:val="24"/>
          <w:szCs w:val="24"/>
          <w:lang w:val="tr-TR"/>
        </w:rPr>
      </w:pPr>
      <w:r w:rsidRPr="003A4E2B">
        <w:rPr>
          <w:b/>
          <w:sz w:val="24"/>
          <w:szCs w:val="24"/>
          <w:lang w:val="tr-TR"/>
        </w:rPr>
        <w:t>8</w:t>
      </w:r>
      <w:r w:rsidR="00D57B65" w:rsidRPr="003A4E2B">
        <w:rPr>
          <w:b/>
          <w:sz w:val="24"/>
          <w:szCs w:val="24"/>
          <w:lang w:val="tr-TR"/>
        </w:rPr>
        <w:t>.</w:t>
      </w:r>
      <w:r w:rsidR="006A1EA9" w:rsidRPr="003A4E2B">
        <w:rPr>
          <w:b/>
          <w:sz w:val="24"/>
          <w:szCs w:val="24"/>
          <w:lang w:val="tr-TR"/>
        </w:rPr>
        <w:t>5</w:t>
      </w:r>
      <w:r w:rsidR="00D57B65" w:rsidRPr="003A4E2B">
        <w:rPr>
          <w:b/>
          <w:sz w:val="24"/>
          <w:szCs w:val="24"/>
          <w:lang w:val="tr-TR"/>
        </w:rPr>
        <w:t>.</w:t>
      </w:r>
      <w:r w:rsidR="00D57B65" w:rsidRPr="003A4E2B">
        <w:rPr>
          <w:sz w:val="24"/>
          <w:szCs w:val="24"/>
          <w:lang w:val="tr-TR"/>
        </w:rPr>
        <w:t xml:space="preserve">  Taraflar, ifa edecekleri iş paylarının herhangi bir üçüncü kişinin nevi ve tabiatı ne olursa olsun herhangi bir fikri ve/veya sınai mülkiyet hakkını ihlal etmeyeceğini beyan ve garanti eder. Taraflardan birinin iş payının herhangi bir fikri ve/veya sınai mülkiyet hakkını ihlal etmesi durumunda; söz konusu Taraf diğer Tarafı söz konusu ihlale ilişkin her türlü sorumluluktan ari tutacak ve gerekli her türlü işlemi yerine getirecektir. Üçüncü şahıslar tarafından diğer Tarafın sorumlu tutulması halinde, ihlale neden olan Taraf diğer </w:t>
      </w:r>
      <w:proofErr w:type="spellStart"/>
      <w:r w:rsidR="00D57B65" w:rsidRPr="003A4E2B">
        <w:rPr>
          <w:sz w:val="24"/>
          <w:szCs w:val="24"/>
          <w:lang w:val="tr-TR"/>
        </w:rPr>
        <w:t>Taraf</w:t>
      </w:r>
      <w:r w:rsidR="00E431CB" w:rsidRPr="003A4E2B">
        <w:rPr>
          <w:sz w:val="24"/>
          <w:szCs w:val="24"/>
          <w:lang w:val="tr-TR"/>
        </w:rPr>
        <w:t>’</w:t>
      </w:r>
      <w:r w:rsidR="00D57B65" w:rsidRPr="003A4E2B">
        <w:rPr>
          <w:sz w:val="24"/>
          <w:szCs w:val="24"/>
          <w:lang w:val="tr-TR"/>
        </w:rPr>
        <w:t>ın</w:t>
      </w:r>
      <w:proofErr w:type="spellEnd"/>
      <w:r w:rsidR="00E058F6" w:rsidRPr="003A4E2B">
        <w:rPr>
          <w:sz w:val="24"/>
          <w:szCs w:val="24"/>
          <w:lang w:val="tr-TR"/>
        </w:rPr>
        <w:t xml:space="preserve"> </w:t>
      </w:r>
      <w:r w:rsidR="00862E71" w:rsidRPr="003A4E2B">
        <w:rPr>
          <w:sz w:val="24"/>
          <w:szCs w:val="24"/>
          <w:lang w:val="tr-TR"/>
        </w:rPr>
        <w:t>m</w:t>
      </w:r>
      <w:r w:rsidR="00E058F6" w:rsidRPr="003A4E2B">
        <w:rPr>
          <w:sz w:val="24"/>
          <w:szCs w:val="24"/>
          <w:lang w:val="tr-TR"/>
        </w:rPr>
        <w:t>ahkeme kararı ile kesinleşmiş</w:t>
      </w:r>
      <w:r w:rsidR="00D57B65" w:rsidRPr="003A4E2B">
        <w:rPr>
          <w:sz w:val="24"/>
          <w:szCs w:val="24"/>
          <w:lang w:val="tr-TR"/>
        </w:rPr>
        <w:t xml:space="preserve"> zarar ve ziyanını tazmin edecektir.</w:t>
      </w:r>
    </w:p>
    <w:p w14:paraId="65DA64FA" w14:textId="77777777" w:rsidR="00371199" w:rsidRPr="003A4E2B" w:rsidRDefault="00371199" w:rsidP="00371199">
      <w:pPr>
        <w:spacing w:after="240"/>
        <w:jc w:val="both"/>
        <w:rPr>
          <w:b/>
          <w:color w:val="C00000"/>
          <w:sz w:val="24"/>
          <w:szCs w:val="24"/>
          <w:lang w:val="tr-TR"/>
        </w:rPr>
      </w:pPr>
      <w:r w:rsidRPr="003A4E2B">
        <w:rPr>
          <w:b/>
          <w:color w:val="C00000"/>
          <w:sz w:val="24"/>
          <w:szCs w:val="24"/>
          <w:lang w:val="tr-TR"/>
        </w:rPr>
        <w:t>MADDE 9 ÜNİVERSİTE ve YÖNETİCİ ŞİRKET’İN TARAFSIZLIĞI ve SORUMLULUK</w:t>
      </w:r>
    </w:p>
    <w:p w14:paraId="0660A902" w14:textId="77777777" w:rsidR="00371199" w:rsidRPr="003A4E2B" w:rsidRDefault="00371199" w:rsidP="00371199">
      <w:pPr>
        <w:jc w:val="both"/>
        <w:rPr>
          <w:bCs/>
          <w:sz w:val="24"/>
          <w:szCs w:val="24"/>
          <w:lang w:val="tr-TR"/>
        </w:rPr>
      </w:pPr>
      <w:r w:rsidRPr="003A4E2B">
        <w:rPr>
          <w:b/>
          <w:bCs/>
          <w:sz w:val="24"/>
          <w:szCs w:val="24"/>
          <w:lang w:val="tr-TR"/>
        </w:rPr>
        <w:t xml:space="preserve">9.1. </w:t>
      </w:r>
      <w:r w:rsidRPr="003A4E2B">
        <w:rPr>
          <w:bCs/>
          <w:sz w:val="24"/>
          <w:szCs w:val="24"/>
          <w:lang w:val="tr-TR"/>
        </w:rPr>
        <w:t xml:space="preserve">Taraflar, bu </w:t>
      </w:r>
      <w:proofErr w:type="spellStart"/>
      <w:r w:rsidRPr="003A4E2B">
        <w:rPr>
          <w:bCs/>
          <w:sz w:val="24"/>
          <w:szCs w:val="24"/>
          <w:lang w:val="tr-TR"/>
        </w:rPr>
        <w:t>Sözleşme’den</w:t>
      </w:r>
      <w:proofErr w:type="spellEnd"/>
      <w:r w:rsidRPr="003A4E2B">
        <w:rPr>
          <w:bCs/>
          <w:sz w:val="24"/>
          <w:szCs w:val="24"/>
          <w:lang w:val="tr-TR"/>
        </w:rPr>
        <w:t xml:space="preserve"> doğabilecek ihtilaflarda Üniversite’nin ve Yönetici Şirket’in taraf olmadığını kabul etmişlerdir. Taraflar işbu </w:t>
      </w:r>
      <w:proofErr w:type="spellStart"/>
      <w:r w:rsidRPr="003A4E2B">
        <w:rPr>
          <w:bCs/>
          <w:sz w:val="24"/>
          <w:szCs w:val="24"/>
          <w:lang w:val="tr-TR"/>
        </w:rPr>
        <w:t>Sözleşme’den</w:t>
      </w:r>
      <w:proofErr w:type="spellEnd"/>
      <w:r w:rsidRPr="003A4E2B">
        <w:rPr>
          <w:bCs/>
          <w:sz w:val="24"/>
          <w:szCs w:val="24"/>
          <w:lang w:val="tr-TR"/>
        </w:rPr>
        <w:t xml:space="preserve"> ve olası sonuçlarından dolayı Üniversite’den ve/veya Yönetici Şirket’ten herhangi bir talepte bulunamazlar veya Üniversite ve/veya Yönetici Şirket’i sorumlu tutamazlar. Şirket ve Öğretim Elemanı işbu Sözleşme nedeniyle üçüncü şahısların Üniversite ve/veya Yönetici Şirket’ten talep edecekleri her türlü zarar ve ziyanı karşılamayı kabul ve taahhüt ederler. İşbu Sözleşme sebebiyle Üniversite ve/veya Yönetici Şirket tarafından ödenmek durumunda kalınan her türlü zarar, ziyan ve tazminat için Üniversite ve/veya Yönetici Şirket’in,  kusurlu </w:t>
      </w:r>
      <w:proofErr w:type="spellStart"/>
      <w:r w:rsidRPr="003A4E2B">
        <w:rPr>
          <w:bCs/>
          <w:sz w:val="24"/>
          <w:szCs w:val="24"/>
          <w:lang w:val="tr-TR"/>
        </w:rPr>
        <w:t>Taraf’a</w:t>
      </w:r>
      <w:proofErr w:type="spellEnd"/>
      <w:r w:rsidRPr="003A4E2B">
        <w:rPr>
          <w:bCs/>
          <w:sz w:val="24"/>
          <w:szCs w:val="24"/>
          <w:lang w:val="tr-TR"/>
        </w:rPr>
        <w:t xml:space="preserve"> rücu etme hakkı saklıdır.</w:t>
      </w:r>
    </w:p>
    <w:p w14:paraId="45407191" w14:textId="77777777" w:rsidR="00371199" w:rsidRPr="003A4E2B" w:rsidRDefault="00371199" w:rsidP="00371199">
      <w:pPr>
        <w:jc w:val="both"/>
        <w:rPr>
          <w:sz w:val="24"/>
          <w:szCs w:val="24"/>
          <w:lang w:val="tr-TR"/>
        </w:rPr>
      </w:pPr>
    </w:p>
    <w:p w14:paraId="54519839" w14:textId="77777777" w:rsidR="00371199" w:rsidRPr="003A4E2B" w:rsidRDefault="00371199" w:rsidP="00371199">
      <w:pPr>
        <w:jc w:val="both"/>
        <w:rPr>
          <w:sz w:val="24"/>
          <w:lang w:val="tr-TR"/>
        </w:rPr>
      </w:pPr>
      <w:r w:rsidRPr="003A4E2B">
        <w:rPr>
          <w:b/>
          <w:sz w:val="24"/>
          <w:lang w:val="tr-TR"/>
        </w:rPr>
        <w:t xml:space="preserve">9.2. </w:t>
      </w:r>
      <w:r w:rsidRPr="003A4E2B">
        <w:rPr>
          <w:sz w:val="24"/>
          <w:lang w:val="tr-TR"/>
        </w:rPr>
        <w:t xml:space="preserve">Proje’nin ve/veya iş kalemlerine ait ifa tarihlerinin Şirket’in kusuru veya mücbir sebepler nedeniyle gecikmesinden dolayı Öğretim </w:t>
      </w:r>
      <w:proofErr w:type="spellStart"/>
      <w:r w:rsidRPr="003A4E2B">
        <w:rPr>
          <w:sz w:val="24"/>
          <w:lang w:val="tr-TR"/>
        </w:rPr>
        <w:t>Elemanı’nın</w:t>
      </w:r>
      <w:proofErr w:type="spellEnd"/>
      <w:r w:rsidRPr="003A4E2B">
        <w:rPr>
          <w:sz w:val="24"/>
          <w:lang w:val="tr-TR"/>
        </w:rPr>
        <w:t xml:space="preserve"> herhangi bir sorumluluğu yoktur. Şirket’in kusuru veya mücbir sebepler nedeniyle yaşanan gecikme sonucu Proje’nin ifa tarihlerinde ve/veya toplam süresinde bir değişiklik yapılması gerekiyorsa, bu durumda Madde 5.2’deki Üniversite iznine ilişkin hükümler </w:t>
      </w:r>
      <w:proofErr w:type="gramStart"/>
      <w:r w:rsidRPr="003A4E2B">
        <w:rPr>
          <w:sz w:val="24"/>
          <w:lang w:val="tr-TR"/>
        </w:rPr>
        <w:t>ile,</w:t>
      </w:r>
      <w:proofErr w:type="gramEnd"/>
      <w:r w:rsidRPr="003A4E2B">
        <w:rPr>
          <w:sz w:val="24"/>
          <w:lang w:val="tr-TR"/>
        </w:rPr>
        <w:t xml:space="preserve"> Madde 5.3 hükümleri uygulanacaktır. </w:t>
      </w:r>
    </w:p>
    <w:p w14:paraId="5949A6A9" w14:textId="77777777" w:rsidR="00371199" w:rsidRPr="003A4E2B" w:rsidRDefault="00371199" w:rsidP="00371199">
      <w:pPr>
        <w:jc w:val="both"/>
        <w:rPr>
          <w:sz w:val="24"/>
          <w:szCs w:val="24"/>
          <w:u w:val="single"/>
          <w:lang w:val="tr-TR"/>
        </w:rPr>
      </w:pPr>
    </w:p>
    <w:p w14:paraId="798B8712" w14:textId="77777777" w:rsidR="00371199" w:rsidRPr="003A4E2B" w:rsidRDefault="00371199" w:rsidP="00371199">
      <w:pPr>
        <w:spacing w:after="240"/>
        <w:jc w:val="both"/>
        <w:rPr>
          <w:b/>
          <w:color w:val="C00000"/>
          <w:sz w:val="24"/>
          <w:szCs w:val="24"/>
          <w:lang w:val="tr-TR"/>
        </w:rPr>
      </w:pPr>
      <w:r w:rsidRPr="003A4E2B">
        <w:rPr>
          <w:b/>
          <w:color w:val="C00000"/>
          <w:sz w:val="24"/>
          <w:szCs w:val="24"/>
          <w:lang w:val="tr-TR"/>
        </w:rPr>
        <w:t>MADDE 10 YÖNETİCİ ŞİRKET DENETİMİ</w:t>
      </w:r>
    </w:p>
    <w:p w14:paraId="78C9AA08" w14:textId="77777777" w:rsidR="00371199" w:rsidRPr="003A4E2B" w:rsidRDefault="00371199" w:rsidP="00371199">
      <w:pPr>
        <w:pStyle w:val="BodyText3"/>
        <w:rPr>
          <w:rFonts w:ascii="Times New Roman" w:hAnsi="Times New Roman" w:cs="Times New Roman"/>
          <w:szCs w:val="24"/>
        </w:rPr>
      </w:pPr>
      <w:r w:rsidRPr="003A4E2B">
        <w:rPr>
          <w:rFonts w:ascii="Times New Roman" w:hAnsi="Times New Roman" w:cs="Times New Roman"/>
          <w:szCs w:val="24"/>
        </w:rPr>
        <w:t xml:space="preserve">Taraflar, Sözleşme kapsamındaki faaliyetlerinin Yasa ve Uygulama Yönetmeliği ile tarif edilen yetkileri çerçevesinde Yönetici Şirket tarafından her zaman denetleneceği ve denetim amacıyla Taraflardan birlikte veya ayrı ayrı raporlar istenebileceğini bilmektedirler. Taraflar Yönetici Şirket’in denetim işlevini yerine getirme konusundaki taleplerinde iş birliği içinde olacaklardır. </w:t>
      </w:r>
    </w:p>
    <w:p w14:paraId="6B8CF5B5" w14:textId="77777777" w:rsidR="00371199" w:rsidRPr="003A4E2B" w:rsidRDefault="00371199" w:rsidP="00371199">
      <w:pPr>
        <w:pStyle w:val="BodyText3"/>
        <w:rPr>
          <w:rFonts w:ascii="Times New Roman" w:hAnsi="Times New Roman" w:cs="Times New Roman"/>
          <w:szCs w:val="24"/>
        </w:rPr>
      </w:pPr>
    </w:p>
    <w:p w14:paraId="19BB03E3" w14:textId="77777777" w:rsidR="00371199" w:rsidRPr="003A4E2B" w:rsidRDefault="00371199" w:rsidP="00371199">
      <w:pPr>
        <w:spacing w:after="240"/>
        <w:jc w:val="both"/>
        <w:rPr>
          <w:b/>
          <w:color w:val="C00000"/>
          <w:sz w:val="24"/>
          <w:szCs w:val="24"/>
          <w:lang w:val="tr-TR"/>
        </w:rPr>
      </w:pPr>
      <w:r w:rsidRPr="003A4E2B">
        <w:rPr>
          <w:b/>
          <w:color w:val="C00000"/>
          <w:sz w:val="24"/>
          <w:szCs w:val="24"/>
          <w:lang w:val="tr-TR"/>
        </w:rPr>
        <w:t>MADDE 11 SÖZLEŞMENİN FESHİ</w:t>
      </w:r>
    </w:p>
    <w:p w14:paraId="3690DAEE" w14:textId="77777777" w:rsidR="00371199" w:rsidRPr="003A4E2B" w:rsidRDefault="00371199" w:rsidP="00371199">
      <w:pPr>
        <w:jc w:val="both"/>
        <w:rPr>
          <w:sz w:val="24"/>
          <w:szCs w:val="24"/>
          <w:lang w:val="tr-TR"/>
        </w:rPr>
      </w:pPr>
      <w:r w:rsidRPr="003A4E2B">
        <w:rPr>
          <w:b/>
          <w:sz w:val="24"/>
          <w:szCs w:val="24"/>
          <w:lang w:val="tr-TR"/>
        </w:rPr>
        <w:t>Sözleşme’nin İhlali Nedeniyle Fesih:</w:t>
      </w:r>
      <w:r w:rsidRPr="003A4E2B">
        <w:rPr>
          <w:sz w:val="24"/>
          <w:szCs w:val="24"/>
          <w:lang w:val="tr-TR"/>
        </w:rPr>
        <w:t xml:space="preserve"> </w:t>
      </w:r>
      <w:proofErr w:type="spellStart"/>
      <w:r w:rsidRPr="003A4E2B">
        <w:rPr>
          <w:sz w:val="24"/>
          <w:szCs w:val="24"/>
          <w:lang w:val="tr-TR"/>
        </w:rPr>
        <w:t>Taraflar’dan</w:t>
      </w:r>
      <w:proofErr w:type="spellEnd"/>
      <w:r w:rsidRPr="003A4E2B">
        <w:rPr>
          <w:sz w:val="24"/>
          <w:szCs w:val="24"/>
          <w:lang w:val="tr-TR"/>
        </w:rPr>
        <w:t xml:space="preserve"> biri, işbu </w:t>
      </w:r>
      <w:proofErr w:type="spellStart"/>
      <w:r w:rsidRPr="003A4E2B">
        <w:rPr>
          <w:sz w:val="24"/>
          <w:szCs w:val="24"/>
          <w:lang w:val="tr-TR"/>
        </w:rPr>
        <w:t>Sözleşme’de</w:t>
      </w:r>
      <w:proofErr w:type="spellEnd"/>
      <w:r w:rsidRPr="003A4E2B">
        <w:rPr>
          <w:sz w:val="24"/>
          <w:szCs w:val="24"/>
          <w:lang w:val="tr-TR"/>
        </w:rPr>
        <w:t xml:space="preserve"> yazılı yükümlülüklerinden herhangi birini yerine getirmezse, diğer Taraf bu durumu ihlal eden Tarafa yazılı olarak bildirecek ve durumun (15) gün içinde düzeltilmesini isteyecektir. İhlalin bu süre içinde düzeltilmemesi halinde, diğer Taraf Sözleşmeyi, ayrıca ihtar çekmeye gerek olmadan, haklı nedenle ve derhal feshetme hakkına sahip olacaktır.</w:t>
      </w:r>
    </w:p>
    <w:p w14:paraId="6E2BB087" w14:textId="77777777" w:rsidR="00371199" w:rsidRPr="003A4E2B" w:rsidRDefault="00371199" w:rsidP="00371199">
      <w:pPr>
        <w:jc w:val="both"/>
        <w:rPr>
          <w:sz w:val="24"/>
          <w:szCs w:val="24"/>
          <w:lang w:val="tr-TR"/>
        </w:rPr>
      </w:pPr>
    </w:p>
    <w:p w14:paraId="1D20239B" w14:textId="77777777" w:rsidR="00371199" w:rsidRPr="003A4E2B" w:rsidRDefault="00371199" w:rsidP="00371199">
      <w:pPr>
        <w:jc w:val="both"/>
        <w:rPr>
          <w:sz w:val="24"/>
          <w:szCs w:val="24"/>
          <w:lang w:val="tr-TR"/>
        </w:rPr>
      </w:pPr>
      <w:r w:rsidRPr="003A4E2B">
        <w:rPr>
          <w:sz w:val="24"/>
          <w:szCs w:val="24"/>
          <w:lang w:val="tr-TR"/>
        </w:rPr>
        <w:t xml:space="preserve">Haklı nedenle fesih halinde kusurlu Taraf, diğer </w:t>
      </w:r>
      <w:proofErr w:type="spellStart"/>
      <w:r w:rsidRPr="003A4E2B">
        <w:rPr>
          <w:sz w:val="24"/>
          <w:szCs w:val="24"/>
          <w:lang w:val="tr-TR"/>
        </w:rPr>
        <w:t>Taraf’ın</w:t>
      </w:r>
      <w:proofErr w:type="spellEnd"/>
      <w:r w:rsidRPr="003A4E2B">
        <w:rPr>
          <w:sz w:val="24"/>
          <w:szCs w:val="24"/>
          <w:lang w:val="tr-TR"/>
        </w:rPr>
        <w:t xml:space="preserve"> fesih sebebiyle uğrayabileceği her türlü zararını tazmin etmekle yükümlüdür. Ancak Sözleşme’nin Öğretim </w:t>
      </w:r>
      <w:proofErr w:type="spellStart"/>
      <w:r w:rsidRPr="003A4E2B">
        <w:rPr>
          <w:sz w:val="24"/>
          <w:szCs w:val="24"/>
          <w:lang w:val="tr-TR"/>
        </w:rPr>
        <w:t>Elemanı’nın</w:t>
      </w:r>
      <w:proofErr w:type="spellEnd"/>
      <w:r w:rsidRPr="003A4E2B">
        <w:rPr>
          <w:sz w:val="24"/>
          <w:szCs w:val="24"/>
          <w:lang w:val="tr-TR"/>
        </w:rPr>
        <w:t xml:space="preserve"> kusuru sebebiyle Şirket tarafından feshi halinde, Öğretim </w:t>
      </w:r>
      <w:proofErr w:type="spellStart"/>
      <w:r w:rsidRPr="003A4E2B">
        <w:rPr>
          <w:sz w:val="24"/>
          <w:szCs w:val="24"/>
          <w:lang w:val="tr-TR"/>
        </w:rPr>
        <w:t>Elemanı’nın</w:t>
      </w:r>
      <w:proofErr w:type="spellEnd"/>
      <w:r w:rsidRPr="003A4E2B">
        <w:rPr>
          <w:sz w:val="24"/>
          <w:szCs w:val="24"/>
          <w:lang w:val="tr-TR"/>
        </w:rPr>
        <w:t xml:space="preserve"> tazmin yükümlülüğü fesih tarihine kadar kendisine yapılmış olan toplam ödemelerin %10 (</w:t>
      </w:r>
      <w:proofErr w:type="spellStart"/>
      <w:r w:rsidRPr="003A4E2B">
        <w:rPr>
          <w:sz w:val="24"/>
          <w:szCs w:val="24"/>
          <w:lang w:val="tr-TR"/>
        </w:rPr>
        <w:t>yüzdeon</w:t>
      </w:r>
      <w:proofErr w:type="spellEnd"/>
      <w:r w:rsidRPr="003A4E2B">
        <w:rPr>
          <w:sz w:val="24"/>
          <w:szCs w:val="24"/>
          <w:lang w:val="tr-TR"/>
        </w:rPr>
        <w:t>)’u ile sınırlıdır.</w:t>
      </w:r>
    </w:p>
    <w:p w14:paraId="7502AED2" w14:textId="77777777" w:rsidR="00371199" w:rsidRPr="003A4E2B" w:rsidRDefault="00371199" w:rsidP="00371199">
      <w:pPr>
        <w:jc w:val="both"/>
        <w:rPr>
          <w:sz w:val="24"/>
          <w:szCs w:val="24"/>
          <w:lang w:val="tr-TR"/>
        </w:rPr>
      </w:pPr>
    </w:p>
    <w:p w14:paraId="02F9B35E" w14:textId="77777777" w:rsidR="00371199" w:rsidRPr="003A4E2B" w:rsidRDefault="00371199" w:rsidP="00371199">
      <w:pPr>
        <w:jc w:val="both"/>
        <w:rPr>
          <w:sz w:val="24"/>
          <w:szCs w:val="24"/>
          <w:lang w:val="tr-TR"/>
        </w:rPr>
      </w:pPr>
      <w:r w:rsidRPr="003A4E2B">
        <w:rPr>
          <w:b/>
          <w:sz w:val="24"/>
          <w:szCs w:val="24"/>
          <w:lang w:val="tr-TR"/>
        </w:rPr>
        <w:t xml:space="preserve">İradi Fesih: </w:t>
      </w:r>
      <w:proofErr w:type="spellStart"/>
      <w:r w:rsidRPr="003A4E2B">
        <w:rPr>
          <w:sz w:val="24"/>
          <w:szCs w:val="24"/>
          <w:lang w:val="tr-TR"/>
        </w:rPr>
        <w:t>Taraflar’dan</w:t>
      </w:r>
      <w:proofErr w:type="spellEnd"/>
      <w:r w:rsidRPr="003A4E2B">
        <w:rPr>
          <w:sz w:val="24"/>
          <w:szCs w:val="24"/>
          <w:lang w:val="tr-TR"/>
        </w:rPr>
        <w:t xml:space="preserve"> biri, işbu </w:t>
      </w:r>
      <w:proofErr w:type="spellStart"/>
      <w:r w:rsidRPr="003A4E2B">
        <w:rPr>
          <w:sz w:val="24"/>
          <w:szCs w:val="24"/>
          <w:lang w:val="tr-TR"/>
        </w:rPr>
        <w:t>Sözleşme’yi</w:t>
      </w:r>
      <w:proofErr w:type="spellEnd"/>
      <w:r w:rsidRPr="003A4E2B">
        <w:rPr>
          <w:sz w:val="24"/>
          <w:szCs w:val="24"/>
          <w:lang w:val="tr-TR"/>
        </w:rPr>
        <w:t xml:space="preserve"> 30 (otuz) gün önceden tebliğ edeceği yazılı fesih bildirimi ile herhangi bir gerekçe göstermeksizin feshedebilir. Sözleşmenin bu şekilde feshi durumunda Taraflar, herhangi bir tazminat talebinde bulunamazlar. </w:t>
      </w:r>
    </w:p>
    <w:p w14:paraId="4062C10A" w14:textId="77777777" w:rsidR="00371199" w:rsidRPr="003A4E2B" w:rsidRDefault="00371199" w:rsidP="00371199">
      <w:pPr>
        <w:jc w:val="both"/>
        <w:rPr>
          <w:sz w:val="24"/>
          <w:szCs w:val="24"/>
          <w:lang w:val="tr-TR"/>
        </w:rPr>
      </w:pPr>
    </w:p>
    <w:p w14:paraId="279476B3" w14:textId="77777777" w:rsidR="00371199" w:rsidRPr="003A4E2B" w:rsidRDefault="00371199" w:rsidP="00371199">
      <w:pPr>
        <w:jc w:val="both"/>
        <w:rPr>
          <w:sz w:val="24"/>
          <w:szCs w:val="24"/>
          <w:lang w:val="tr-TR"/>
        </w:rPr>
      </w:pPr>
      <w:proofErr w:type="spellStart"/>
      <w:proofErr w:type="gramStart"/>
      <w:r w:rsidRPr="003A4E2B">
        <w:rPr>
          <w:b/>
          <w:bCs/>
          <w:sz w:val="24"/>
          <w:szCs w:val="24"/>
          <w:lang w:val="tr-TR"/>
        </w:rPr>
        <w:t>Fesihin</w:t>
      </w:r>
      <w:proofErr w:type="spellEnd"/>
      <w:r w:rsidRPr="003A4E2B">
        <w:rPr>
          <w:b/>
          <w:bCs/>
          <w:sz w:val="24"/>
          <w:szCs w:val="24"/>
          <w:lang w:val="tr-TR"/>
        </w:rPr>
        <w:t xml:space="preserve"> Sonuçları: </w:t>
      </w:r>
      <w:r w:rsidRPr="003A4E2B">
        <w:rPr>
          <w:sz w:val="24"/>
          <w:szCs w:val="24"/>
          <w:lang w:val="tr-TR"/>
        </w:rPr>
        <w:t xml:space="preserve">Her iki fesih halinde de Şirket; Madde 6’da yer alan bedel ödeme yükümlülüğü dolayısıyla, Öğretim </w:t>
      </w:r>
      <w:proofErr w:type="spellStart"/>
      <w:r w:rsidRPr="003A4E2B">
        <w:rPr>
          <w:sz w:val="24"/>
          <w:szCs w:val="24"/>
          <w:lang w:val="tr-TR"/>
        </w:rPr>
        <w:t>Üyesi’nin</w:t>
      </w:r>
      <w:proofErr w:type="spellEnd"/>
      <w:r w:rsidRPr="003A4E2B">
        <w:rPr>
          <w:sz w:val="24"/>
          <w:szCs w:val="24"/>
          <w:lang w:val="tr-TR"/>
        </w:rPr>
        <w:t xml:space="preserve"> fesih tarihine kadar Sözleşme kapsamında ifa ettiği işlere tekabül eden ve o tarihte henüz gerçekleştirmediği ödemeleri, Öğretim </w:t>
      </w:r>
      <w:proofErr w:type="spellStart"/>
      <w:r w:rsidRPr="003A4E2B">
        <w:rPr>
          <w:sz w:val="24"/>
          <w:szCs w:val="24"/>
          <w:lang w:val="tr-TR"/>
        </w:rPr>
        <w:t>Üyesi’nin</w:t>
      </w:r>
      <w:proofErr w:type="spellEnd"/>
      <w:r w:rsidRPr="003A4E2B">
        <w:rPr>
          <w:sz w:val="24"/>
          <w:szCs w:val="24"/>
          <w:lang w:val="tr-TR"/>
        </w:rPr>
        <w:t xml:space="preserve"> yukarıda bilgileri yer alan banka hesabına, fesih tarihinden itibaren yedi (7) gün içinde yatırmakla yükümlüdür. </w:t>
      </w:r>
      <w:proofErr w:type="gramEnd"/>
    </w:p>
    <w:p w14:paraId="059A883F" w14:textId="77777777" w:rsidR="00371199" w:rsidRPr="003A4E2B" w:rsidRDefault="00371199" w:rsidP="00371199">
      <w:pPr>
        <w:jc w:val="both"/>
        <w:rPr>
          <w:sz w:val="24"/>
          <w:szCs w:val="24"/>
          <w:lang w:val="tr-TR"/>
        </w:rPr>
      </w:pPr>
    </w:p>
    <w:p w14:paraId="14699CDA" w14:textId="77777777" w:rsidR="00371199" w:rsidRDefault="00371199" w:rsidP="00371199">
      <w:pPr>
        <w:jc w:val="both"/>
        <w:rPr>
          <w:sz w:val="24"/>
          <w:szCs w:val="24"/>
          <w:lang w:val="tr-TR"/>
        </w:rPr>
      </w:pPr>
      <w:r w:rsidRPr="003A4E2B">
        <w:rPr>
          <w:sz w:val="24"/>
          <w:szCs w:val="24"/>
          <w:lang w:val="tr-TR"/>
        </w:rPr>
        <w:t>Sözleşme’nin feshi halinde bu durum, Öğretim Elemanı ve Şirket tarafından derhal Üniversite’ye yazılı olarak bildirilecektir.</w:t>
      </w:r>
    </w:p>
    <w:p w14:paraId="32B30102" w14:textId="77777777" w:rsidR="00371199" w:rsidRPr="004A7BAE" w:rsidRDefault="00371199" w:rsidP="00371199">
      <w:pPr>
        <w:jc w:val="both"/>
        <w:rPr>
          <w:sz w:val="24"/>
          <w:szCs w:val="24"/>
          <w:lang w:val="tr-TR"/>
        </w:rPr>
      </w:pPr>
    </w:p>
    <w:p w14:paraId="183A6AD8" w14:textId="77777777" w:rsidR="00371199" w:rsidRDefault="00371199" w:rsidP="00371199">
      <w:pPr>
        <w:spacing w:after="240"/>
        <w:jc w:val="both"/>
        <w:rPr>
          <w:b/>
          <w:color w:val="C00000"/>
          <w:sz w:val="24"/>
          <w:szCs w:val="24"/>
          <w:lang w:val="tr-TR"/>
        </w:rPr>
      </w:pPr>
      <w:r w:rsidRPr="00873E61">
        <w:rPr>
          <w:b/>
          <w:color w:val="C00000"/>
          <w:sz w:val="24"/>
          <w:szCs w:val="24"/>
          <w:lang w:val="tr-TR"/>
        </w:rPr>
        <w:t xml:space="preserve">MADDE </w:t>
      </w:r>
      <w:r>
        <w:rPr>
          <w:b/>
          <w:color w:val="C00000"/>
          <w:sz w:val="24"/>
          <w:szCs w:val="24"/>
          <w:lang w:val="tr-TR"/>
        </w:rPr>
        <w:t>12 MÜCBİR SEBEP</w:t>
      </w:r>
    </w:p>
    <w:p w14:paraId="14218E07" w14:textId="77777777" w:rsidR="00371199" w:rsidRDefault="00371199" w:rsidP="00371199">
      <w:pPr>
        <w:jc w:val="both"/>
        <w:rPr>
          <w:sz w:val="24"/>
          <w:szCs w:val="24"/>
          <w:lang w:val="tr-TR"/>
        </w:rPr>
      </w:pPr>
      <w:proofErr w:type="spellStart"/>
      <w:proofErr w:type="gramStart"/>
      <w:r w:rsidRPr="0057701E">
        <w:rPr>
          <w:sz w:val="24"/>
          <w:szCs w:val="24"/>
          <w:lang w:val="tr-TR"/>
        </w:rPr>
        <w:t>Taraflar’ın</w:t>
      </w:r>
      <w:proofErr w:type="spellEnd"/>
      <w:r w:rsidRPr="0057701E">
        <w:rPr>
          <w:sz w:val="24"/>
          <w:szCs w:val="24"/>
          <w:lang w:val="tr-TR"/>
        </w:rPr>
        <w:t xml:space="preserve">; yangın, sel, deprem, salgın hastalıklar, savaş hali, terör olayları gibi herhangi bir Mücbir Sebep dolayısıyla işbu </w:t>
      </w:r>
      <w:proofErr w:type="spellStart"/>
      <w:r w:rsidRPr="0057701E">
        <w:rPr>
          <w:sz w:val="24"/>
          <w:szCs w:val="24"/>
          <w:lang w:val="tr-TR"/>
        </w:rPr>
        <w:t>Sözleşme’den</w:t>
      </w:r>
      <w:proofErr w:type="spellEnd"/>
      <w:r w:rsidRPr="0057701E">
        <w:rPr>
          <w:sz w:val="24"/>
          <w:szCs w:val="24"/>
          <w:lang w:val="tr-TR"/>
        </w:rPr>
        <w:t xml:space="preserve"> doğan yükümlülüklerini yerine getirememesi, işbu Sözleşme’nin ihlali anlamına gelmeyecek olup, etkilenen </w:t>
      </w:r>
      <w:proofErr w:type="spellStart"/>
      <w:r w:rsidRPr="0057701E">
        <w:rPr>
          <w:sz w:val="24"/>
          <w:szCs w:val="24"/>
          <w:lang w:val="tr-TR"/>
        </w:rPr>
        <w:t>Taraf’ın</w:t>
      </w:r>
      <w:proofErr w:type="spellEnd"/>
      <w:r w:rsidRPr="0057701E">
        <w:rPr>
          <w:sz w:val="24"/>
          <w:szCs w:val="24"/>
          <w:lang w:val="tr-TR"/>
        </w:rPr>
        <w:t xml:space="preserve"> denetimi dışında gerçekleşen, önleyemediği, kaçınamadığı ya da ortadan kaldıramadığı ve yükümlülükleri üzerinde doğrudan etkisi olan durumlar da </w:t>
      </w:r>
      <w:proofErr w:type="spellStart"/>
      <w:r w:rsidRPr="0057701E">
        <w:rPr>
          <w:sz w:val="24"/>
          <w:szCs w:val="24"/>
          <w:lang w:val="tr-TR"/>
        </w:rPr>
        <w:t>Taraflar’ın</w:t>
      </w:r>
      <w:proofErr w:type="spellEnd"/>
      <w:r w:rsidRPr="0057701E">
        <w:rPr>
          <w:sz w:val="24"/>
          <w:szCs w:val="24"/>
          <w:lang w:val="tr-TR"/>
        </w:rPr>
        <w:t xml:space="preserve"> mutabakatı ile Mücbir Sebep olarak sayılacaktır. </w:t>
      </w:r>
      <w:proofErr w:type="gramEnd"/>
    </w:p>
    <w:p w14:paraId="665266CD" w14:textId="77777777" w:rsidR="00371199" w:rsidRPr="0057701E" w:rsidRDefault="00371199" w:rsidP="00371199">
      <w:pPr>
        <w:jc w:val="both"/>
        <w:rPr>
          <w:sz w:val="24"/>
          <w:szCs w:val="24"/>
          <w:lang w:val="tr-TR"/>
        </w:rPr>
      </w:pPr>
    </w:p>
    <w:p w14:paraId="023EB286" w14:textId="77777777" w:rsidR="00371199" w:rsidRDefault="00371199" w:rsidP="00371199">
      <w:pPr>
        <w:jc w:val="both"/>
        <w:rPr>
          <w:sz w:val="24"/>
          <w:szCs w:val="24"/>
          <w:lang w:val="tr-TR"/>
        </w:rPr>
      </w:pPr>
      <w:r w:rsidRPr="0057701E">
        <w:rPr>
          <w:sz w:val="24"/>
          <w:szCs w:val="24"/>
          <w:lang w:val="tr-TR"/>
        </w:rPr>
        <w:t xml:space="preserve">Mücbir </w:t>
      </w:r>
      <w:proofErr w:type="spellStart"/>
      <w:r w:rsidRPr="0057701E">
        <w:rPr>
          <w:sz w:val="24"/>
          <w:szCs w:val="24"/>
          <w:lang w:val="tr-TR"/>
        </w:rPr>
        <w:t>Sebep’ten</w:t>
      </w:r>
      <w:proofErr w:type="spellEnd"/>
      <w:r w:rsidRPr="0057701E">
        <w:rPr>
          <w:sz w:val="24"/>
          <w:szCs w:val="24"/>
          <w:lang w:val="tr-TR"/>
        </w:rPr>
        <w:t xml:space="preserve"> etkilenen Taraf durumu, gecikmeksizin ve her halükarda Mücbir </w:t>
      </w:r>
      <w:proofErr w:type="spellStart"/>
      <w:r w:rsidRPr="0057701E">
        <w:rPr>
          <w:sz w:val="24"/>
          <w:szCs w:val="24"/>
          <w:lang w:val="tr-TR"/>
        </w:rPr>
        <w:t>Sebep’in</w:t>
      </w:r>
      <w:proofErr w:type="spellEnd"/>
      <w:r w:rsidRPr="0057701E">
        <w:rPr>
          <w:sz w:val="24"/>
          <w:szCs w:val="24"/>
          <w:lang w:val="tr-TR"/>
        </w:rPr>
        <w:t xml:space="preserve"> ortaya çıkmasından itibaren 10 (on) gün içerisinde diğer </w:t>
      </w:r>
      <w:proofErr w:type="spellStart"/>
      <w:r w:rsidRPr="0057701E">
        <w:rPr>
          <w:sz w:val="24"/>
          <w:szCs w:val="24"/>
          <w:lang w:val="tr-TR"/>
        </w:rPr>
        <w:t>Taraflar’ı</w:t>
      </w:r>
      <w:proofErr w:type="spellEnd"/>
      <w:r w:rsidRPr="0057701E">
        <w:rPr>
          <w:sz w:val="24"/>
          <w:szCs w:val="24"/>
          <w:lang w:val="tr-TR"/>
        </w:rPr>
        <w:t xml:space="preserve"> bilgilendirmekle yükümlü olup; Mücbir Sebep halinin, koşullarının ve bunların yükümlülüklerini yerine getirmesi üzerindeki etkilerine ilişkin gerekli tüm kanıtları diğer </w:t>
      </w:r>
      <w:proofErr w:type="spellStart"/>
      <w:r w:rsidRPr="0057701E">
        <w:rPr>
          <w:sz w:val="24"/>
          <w:szCs w:val="24"/>
          <w:lang w:val="tr-TR"/>
        </w:rPr>
        <w:t>Taraflar’a</w:t>
      </w:r>
      <w:proofErr w:type="spellEnd"/>
      <w:r w:rsidRPr="0057701E">
        <w:rPr>
          <w:sz w:val="24"/>
          <w:szCs w:val="24"/>
          <w:lang w:val="tr-TR"/>
        </w:rPr>
        <w:t xml:space="preserve"> sunacaktır. </w:t>
      </w:r>
    </w:p>
    <w:p w14:paraId="3A536F4F" w14:textId="77777777" w:rsidR="00371199" w:rsidRPr="0057701E" w:rsidRDefault="00371199" w:rsidP="00371199">
      <w:pPr>
        <w:jc w:val="both"/>
        <w:rPr>
          <w:sz w:val="24"/>
          <w:szCs w:val="24"/>
          <w:lang w:val="tr-TR"/>
        </w:rPr>
      </w:pPr>
    </w:p>
    <w:p w14:paraId="2DE1FF1F" w14:textId="77777777" w:rsidR="00371199" w:rsidRDefault="00371199" w:rsidP="00371199">
      <w:pPr>
        <w:jc w:val="both"/>
        <w:rPr>
          <w:sz w:val="24"/>
          <w:szCs w:val="24"/>
          <w:lang w:val="tr-TR"/>
        </w:rPr>
      </w:pPr>
      <w:r w:rsidRPr="0057701E">
        <w:rPr>
          <w:sz w:val="24"/>
          <w:szCs w:val="24"/>
          <w:lang w:val="tr-TR"/>
        </w:rPr>
        <w:t xml:space="preserve">Taraflar, iyi niyet kuralları çerçevesinde, işbu Sözleşme’nin uygulanmasındaki herhangi bir gecikmeyi ve kesintiyi azaltmak için Mücbir Sebep koşulları altında alınması gereken önlemleri görüşmek ve konuya ilişkin karara varmak üzere toplanacaklardır. Ancak; Mücbir Sebep halinin sürekli olarak ve diğer </w:t>
      </w:r>
      <w:proofErr w:type="spellStart"/>
      <w:r w:rsidRPr="0057701E">
        <w:rPr>
          <w:sz w:val="24"/>
          <w:szCs w:val="24"/>
          <w:lang w:val="tr-TR"/>
        </w:rPr>
        <w:t>Taraflar’a</w:t>
      </w:r>
      <w:proofErr w:type="spellEnd"/>
      <w:r w:rsidRPr="0057701E">
        <w:rPr>
          <w:sz w:val="24"/>
          <w:szCs w:val="24"/>
          <w:lang w:val="tr-TR"/>
        </w:rPr>
        <w:t xml:space="preserve"> yapılan bildirim tarihinden itibaren 30 (otuz) günden fazla devam etmesi durumunda Taraflar; fesih tarihine kadar ifası tamamlanan ve kısmen tamamlanan </w:t>
      </w:r>
      <w:proofErr w:type="spellStart"/>
      <w:r w:rsidRPr="0057701E">
        <w:rPr>
          <w:sz w:val="24"/>
          <w:szCs w:val="24"/>
          <w:lang w:val="tr-TR"/>
        </w:rPr>
        <w:t>İşler’in</w:t>
      </w:r>
      <w:proofErr w:type="spellEnd"/>
      <w:r w:rsidRPr="0057701E">
        <w:rPr>
          <w:sz w:val="24"/>
          <w:szCs w:val="24"/>
          <w:lang w:val="tr-TR"/>
        </w:rPr>
        <w:t xml:space="preserve"> bedelinin Öğretim </w:t>
      </w:r>
      <w:proofErr w:type="spellStart"/>
      <w:r w:rsidRPr="0057701E">
        <w:rPr>
          <w:sz w:val="24"/>
          <w:szCs w:val="24"/>
          <w:lang w:val="tr-TR"/>
        </w:rPr>
        <w:t>Elemanı’na</w:t>
      </w:r>
      <w:proofErr w:type="spellEnd"/>
      <w:r w:rsidRPr="0057701E">
        <w:rPr>
          <w:sz w:val="24"/>
          <w:szCs w:val="24"/>
          <w:lang w:val="tr-TR"/>
        </w:rPr>
        <w:t xml:space="preserve"> ödenmesi kaydıyla, </w:t>
      </w:r>
      <w:proofErr w:type="spellStart"/>
      <w:r w:rsidRPr="0057701E">
        <w:rPr>
          <w:sz w:val="24"/>
          <w:szCs w:val="24"/>
          <w:lang w:val="tr-TR"/>
        </w:rPr>
        <w:t>Sözleşme’yi</w:t>
      </w:r>
      <w:proofErr w:type="spellEnd"/>
      <w:r w:rsidRPr="0057701E">
        <w:rPr>
          <w:sz w:val="24"/>
          <w:szCs w:val="24"/>
          <w:lang w:val="tr-TR"/>
        </w:rPr>
        <w:t xml:space="preserve"> feshedebilirler.</w:t>
      </w:r>
    </w:p>
    <w:p w14:paraId="52051570" w14:textId="77777777" w:rsidR="00371199" w:rsidRDefault="00371199" w:rsidP="00371199">
      <w:pPr>
        <w:jc w:val="both"/>
        <w:rPr>
          <w:sz w:val="24"/>
          <w:szCs w:val="24"/>
          <w:lang w:val="tr-TR"/>
        </w:rPr>
      </w:pPr>
    </w:p>
    <w:p w14:paraId="281446FA" w14:textId="77777777" w:rsidR="00371199" w:rsidRPr="003A4E2B" w:rsidRDefault="00371199" w:rsidP="00371199">
      <w:pPr>
        <w:spacing w:after="240"/>
        <w:jc w:val="both"/>
        <w:rPr>
          <w:b/>
          <w:color w:val="C00000"/>
          <w:sz w:val="24"/>
          <w:szCs w:val="24"/>
          <w:lang w:val="tr-TR"/>
        </w:rPr>
      </w:pPr>
      <w:r w:rsidRPr="003A4E2B">
        <w:rPr>
          <w:b/>
          <w:color w:val="C00000"/>
          <w:sz w:val="24"/>
          <w:szCs w:val="24"/>
          <w:lang w:val="tr-TR"/>
        </w:rPr>
        <w:t>MADDE 1</w:t>
      </w:r>
      <w:r>
        <w:rPr>
          <w:b/>
          <w:color w:val="C00000"/>
          <w:sz w:val="24"/>
          <w:szCs w:val="24"/>
          <w:lang w:val="tr-TR"/>
        </w:rPr>
        <w:t>3</w:t>
      </w:r>
      <w:r w:rsidRPr="003A4E2B">
        <w:rPr>
          <w:b/>
          <w:color w:val="C00000"/>
          <w:sz w:val="24"/>
          <w:szCs w:val="24"/>
          <w:lang w:val="tr-TR"/>
        </w:rPr>
        <w:t xml:space="preserve"> ANLAŞMAZLIKLAR ÇÖZÜMÜ VE DEVİR YASAĞI</w:t>
      </w:r>
    </w:p>
    <w:p w14:paraId="2CF39DC4" w14:textId="77777777" w:rsidR="00371199" w:rsidRPr="003A4E2B" w:rsidRDefault="00371199" w:rsidP="00371199">
      <w:pPr>
        <w:jc w:val="both"/>
        <w:rPr>
          <w:sz w:val="24"/>
          <w:szCs w:val="24"/>
          <w:lang w:val="tr-TR"/>
        </w:rPr>
      </w:pPr>
      <w:r w:rsidRPr="003A4E2B">
        <w:rPr>
          <w:sz w:val="24"/>
          <w:szCs w:val="24"/>
          <w:lang w:val="tr-TR"/>
        </w:rPr>
        <w:t xml:space="preserve">İşbu Sözleşme’nin yorum ve icrasından doğabilecek anlaşmazlıklar karşılıklı müzakereler yolu ile çözülmeye çalışılacak, çözülemeyen bütün anlaşmazlıklarda T.C. kanunları uygulanacak olup, anlaşmazlıklara Ankara Mahkemeleri ve İcra Daireleri bakmaya yetkili olacaktır. </w:t>
      </w:r>
    </w:p>
    <w:p w14:paraId="18F843D8" w14:textId="77777777" w:rsidR="00371199" w:rsidRPr="003A4E2B" w:rsidRDefault="00371199" w:rsidP="00371199">
      <w:pPr>
        <w:jc w:val="both"/>
        <w:rPr>
          <w:sz w:val="24"/>
          <w:szCs w:val="24"/>
          <w:lang w:val="tr-TR"/>
        </w:rPr>
      </w:pPr>
    </w:p>
    <w:p w14:paraId="074F6E91" w14:textId="77777777" w:rsidR="00371199" w:rsidRPr="003A4E2B" w:rsidRDefault="00371199" w:rsidP="00371199">
      <w:pPr>
        <w:jc w:val="both"/>
        <w:rPr>
          <w:sz w:val="24"/>
          <w:szCs w:val="24"/>
          <w:lang w:val="tr-TR"/>
        </w:rPr>
      </w:pPr>
      <w:r w:rsidRPr="003A4E2B">
        <w:rPr>
          <w:sz w:val="24"/>
          <w:szCs w:val="24"/>
          <w:lang w:val="tr-TR"/>
        </w:rPr>
        <w:t>Taraflar, diğer Tarafın yazılı onayı olmadıkça işbu Sözleşmeden doğan alacak, hak ve yükümlülüklerini hiçbir şekilde üçüncü kişi veya kişilere devredemez.</w:t>
      </w:r>
    </w:p>
    <w:p w14:paraId="0D5173E4" w14:textId="77777777" w:rsidR="00371199" w:rsidRPr="003A4E2B" w:rsidRDefault="00371199" w:rsidP="00371199">
      <w:pPr>
        <w:spacing w:after="240"/>
        <w:jc w:val="both"/>
        <w:rPr>
          <w:sz w:val="24"/>
          <w:szCs w:val="24"/>
          <w:lang w:val="tr-TR"/>
        </w:rPr>
      </w:pPr>
    </w:p>
    <w:p w14:paraId="08D7A2AF" w14:textId="77777777" w:rsidR="00371199" w:rsidRPr="003A4E2B" w:rsidRDefault="00371199" w:rsidP="00371199">
      <w:pPr>
        <w:spacing w:after="240"/>
        <w:jc w:val="both"/>
        <w:rPr>
          <w:b/>
          <w:color w:val="C00000"/>
          <w:sz w:val="24"/>
          <w:szCs w:val="24"/>
          <w:lang w:val="tr-TR"/>
        </w:rPr>
      </w:pPr>
      <w:r w:rsidRPr="003A4E2B">
        <w:rPr>
          <w:b/>
          <w:color w:val="C00000"/>
          <w:sz w:val="24"/>
          <w:szCs w:val="24"/>
          <w:lang w:val="tr-TR"/>
        </w:rPr>
        <w:t>MADDE 1</w:t>
      </w:r>
      <w:r>
        <w:rPr>
          <w:b/>
          <w:color w:val="C00000"/>
          <w:sz w:val="24"/>
          <w:szCs w:val="24"/>
          <w:lang w:val="tr-TR"/>
        </w:rPr>
        <w:t>4</w:t>
      </w:r>
      <w:r w:rsidRPr="003A4E2B">
        <w:rPr>
          <w:b/>
          <w:color w:val="C00000"/>
          <w:sz w:val="24"/>
          <w:szCs w:val="24"/>
          <w:lang w:val="tr-TR"/>
        </w:rPr>
        <w:t xml:space="preserve"> KANUNİ </w:t>
      </w:r>
      <w:proofErr w:type="gramStart"/>
      <w:r w:rsidRPr="003A4E2B">
        <w:rPr>
          <w:b/>
          <w:color w:val="C00000"/>
          <w:sz w:val="24"/>
          <w:szCs w:val="24"/>
          <w:lang w:val="tr-TR"/>
        </w:rPr>
        <w:t>İKAMETGAH</w:t>
      </w:r>
      <w:proofErr w:type="gramEnd"/>
    </w:p>
    <w:p w14:paraId="5388D789" w14:textId="77777777" w:rsidR="00371199" w:rsidRPr="009F138A" w:rsidRDefault="00371199" w:rsidP="00371199">
      <w:pPr>
        <w:jc w:val="both"/>
        <w:rPr>
          <w:sz w:val="24"/>
          <w:szCs w:val="24"/>
          <w:highlight w:val="yellow"/>
          <w:lang w:val="tr-TR"/>
        </w:rPr>
      </w:pPr>
      <w:r w:rsidRPr="009F138A">
        <w:rPr>
          <w:sz w:val="24"/>
          <w:szCs w:val="24"/>
          <w:highlight w:val="yellow"/>
          <w:lang w:val="tr-TR"/>
        </w:rPr>
        <w:t>Tarafların Adresleri:</w:t>
      </w:r>
    </w:p>
    <w:p w14:paraId="43C172F1" w14:textId="77777777" w:rsidR="00371199" w:rsidRPr="009F138A" w:rsidRDefault="00371199" w:rsidP="00371199">
      <w:pPr>
        <w:jc w:val="both"/>
        <w:rPr>
          <w:sz w:val="24"/>
          <w:szCs w:val="24"/>
          <w:highlight w:val="yellow"/>
          <w:lang w:val="tr-TR"/>
        </w:rPr>
      </w:pPr>
    </w:p>
    <w:p w14:paraId="6F636F06" w14:textId="77777777" w:rsidR="00371199" w:rsidRPr="009F138A" w:rsidRDefault="00371199" w:rsidP="00371199">
      <w:pPr>
        <w:jc w:val="both"/>
        <w:rPr>
          <w:sz w:val="24"/>
          <w:szCs w:val="24"/>
          <w:highlight w:val="yellow"/>
          <w:lang w:val="tr-TR"/>
        </w:rPr>
      </w:pPr>
      <w:r w:rsidRPr="009F138A">
        <w:rPr>
          <w:sz w:val="24"/>
          <w:szCs w:val="24"/>
          <w:highlight w:val="yellow"/>
          <w:lang w:val="tr-TR"/>
        </w:rPr>
        <w:t xml:space="preserve">ÖĞRETİM ELEMANI: </w:t>
      </w:r>
      <w:proofErr w:type="gramStart"/>
      <w:r>
        <w:rPr>
          <w:sz w:val="24"/>
          <w:szCs w:val="24"/>
          <w:highlight w:val="yellow"/>
          <w:lang w:val="tr-TR"/>
        </w:rPr>
        <w:t>….</w:t>
      </w:r>
      <w:proofErr w:type="gramEnd"/>
      <w:r>
        <w:rPr>
          <w:sz w:val="24"/>
          <w:szCs w:val="24"/>
          <w:highlight w:val="yellow"/>
          <w:lang w:val="tr-TR"/>
        </w:rPr>
        <w:t>– ODTÜ …. Mühendisliği</w:t>
      </w:r>
    </w:p>
    <w:p w14:paraId="54A73376" w14:textId="77777777" w:rsidR="00371199" w:rsidRPr="009F138A" w:rsidRDefault="00371199" w:rsidP="00371199">
      <w:pPr>
        <w:jc w:val="both"/>
        <w:rPr>
          <w:sz w:val="24"/>
          <w:szCs w:val="24"/>
          <w:highlight w:val="yellow"/>
          <w:lang w:val="tr-TR"/>
        </w:rPr>
      </w:pPr>
    </w:p>
    <w:p w14:paraId="2D6E207E" w14:textId="77777777" w:rsidR="00371199" w:rsidRPr="003A4E2B" w:rsidRDefault="00371199" w:rsidP="00371199">
      <w:pPr>
        <w:jc w:val="both"/>
        <w:rPr>
          <w:sz w:val="24"/>
          <w:szCs w:val="24"/>
          <w:lang w:val="tr-TR"/>
        </w:rPr>
      </w:pPr>
      <w:r w:rsidRPr="0040454B">
        <w:rPr>
          <w:sz w:val="24"/>
          <w:szCs w:val="24"/>
          <w:highlight w:val="yellow"/>
          <w:lang w:val="tr-TR"/>
        </w:rPr>
        <w:t xml:space="preserve">ŞİRKET: </w:t>
      </w:r>
      <w:proofErr w:type="gramStart"/>
      <w:r w:rsidRPr="0040454B">
        <w:rPr>
          <w:sz w:val="24"/>
          <w:szCs w:val="24"/>
          <w:highlight w:val="yellow"/>
          <w:lang w:val="tr-TR"/>
        </w:rPr>
        <w:t>…………</w:t>
      </w:r>
      <w:proofErr w:type="gramEnd"/>
    </w:p>
    <w:p w14:paraId="74E14774" w14:textId="77777777" w:rsidR="00371199" w:rsidRPr="003A4E2B" w:rsidRDefault="00371199" w:rsidP="00371199">
      <w:pPr>
        <w:jc w:val="both"/>
        <w:rPr>
          <w:sz w:val="24"/>
          <w:szCs w:val="24"/>
          <w:lang w:val="tr-TR"/>
        </w:rPr>
      </w:pPr>
    </w:p>
    <w:p w14:paraId="017F2A80" w14:textId="77777777" w:rsidR="00371199" w:rsidRPr="003A4E2B" w:rsidRDefault="00371199" w:rsidP="00371199">
      <w:pPr>
        <w:jc w:val="both"/>
        <w:rPr>
          <w:sz w:val="24"/>
          <w:szCs w:val="24"/>
          <w:lang w:val="tr-TR"/>
        </w:rPr>
      </w:pPr>
      <w:r w:rsidRPr="003A4E2B">
        <w:rPr>
          <w:sz w:val="24"/>
          <w:szCs w:val="24"/>
          <w:lang w:val="tr-TR"/>
        </w:rPr>
        <w:t>Taraflar yukarıda yer alan adreslerinin, bu Sözleşme ile ilgili olarak yapılacak her türlü bildirim için yasal adresleri olduğunu kabul ve beyan ederler. Taraflar, mevcut adreslerindeki değişiklikleri yazılı olarak diğer tarafa en geç 7 (yedi) gün önceden yazılı olarak bildirmedikçe, eski adreslere yapılacak bildirimlerin geçerli olacağını ve kendilerine yapılmış sayılacağını kabul ederler.</w:t>
      </w:r>
    </w:p>
    <w:p w14:paraId="068E1FA2" w14:textId="77777777" w:rsidR="00371199" w:rsidRDefault="00371199" w:rsidP="00371199">
      <w:pPr>
        <w:spacing w:after="240"/>
        <w:jc w:val="both"/>
        <w:rPr>
          <w:b/>
          <w:color w:val="C00000"/>
          <w:sz w:val="24"/>
          <w:szCs w:val="24"/>
          <w:lang w:val="tr-TR"/>
        </w:rPr>
      </w:pPr>
    </w:p>
    <w:p w14:paraId="156046FF" w14:textId="77777777" w:rsidR="00371199" w:rsidRPr="003A4E2B" w:rsidRDefault="00371199" w:rsidP="00371199">
      <w:pPr>
        <w:spacing w:after="240"/>
        <w:jc w:val="both"/>
        <w:rPr>
          <w:b/>
          <w:color w:val="C00000"/>
          <w:sz w:val="24"/>
          <w:szCs w:val="24"/>
          <w:lang w:val="tr-TR"/>
        </w:rPr>
      </w:pPr>
      <w:r w:rsidRPr="003A4E2B">
        <w:rPr>
          <w:b/>
          <w:color w:val="C00000"/>
          <w:sz w:val="24"/>
          <w:szCs w:val="24"/>
          <w:lang w:val="tr-TR"/>
        </w:rPr>
        <w:t>MADDE 1</w:t>
      </w:r>
      <w:r>
        <w:rPr>
          <w:b/>
          <w:color w:val="C00000"/>
          <w:sz w:val="24"/>
          <w:szCs w:val="24"/>
          <w:lang w:val="tr-TR"/>
        </w:rPr>
        <w:t>5</w:t>
      </w:r>
      <w:r w:rsidRPr="003A4E2B">
        <w:rPr>
          <w:b/>
          <w:color w:val="C00000"/>
          <w:sz w:val="24"/>
          <w:szCs w:val="24"/>
          <w:lang w:val="tr-TR"/>
        </w:rPr>
        <w:t xml:space="preserve"> BÖLÜNEBİLİRLİK</w:t>
      </w:r>
    </w:p>
    <w:p w14:paraId="29906C01" w14:textId="77777777" w:rsidR="00371199" w:rsidRPr="003A4E2B" w:rsidRDefault="00371199" w:rsidP="00371199">
      <w:pPr>
        <w:jc w:val="both"/>
        <w:rPr>
          <w:sz w:val="24"/>
          <w:szCs w:val="24"/>
          <w:lang w:val="tr-TR"/>
        </w:rPr>
      </w:pPr>
      <w:r w:rsidRPr="003A4E2B">
        <w:rPr>
          <w:sz w:val="24"/>
          <w:szCs w:val="24"/>
          <w:lang w:val="tr-TR"/>
        </w:rPr>
        <w:t xml:space="preserve">İşbu </w:t>
      </w:r>
      <w:proofErr w:type="spellStart"/>
      <w:r w:rsidRPr="003A4E2B">
        <w:rPr>
          <w:sz w:val="24"/>
          <w:szCs w:val="24"/>
          <w:lang w:val="tr-TR"/>
        </w:rPr>
        <w:t>Sözleşme’de</w:t>
      </w:r>
      <w:proofErr w:type="spellEnd"/>
      <w:r w:rsidRPr="003A4E2B">
        <w:rPr>
          <w:sz w:val="24"/>
          <w:szCs w:val="24"/>
          <w:lang w:val="tr-TR"/>
        </w:rPr>
        <w:t xml:space="preserve"> yer alan herhangi bir hükmün uygulanması kanunen imkânsız hale gelirse veya Sözleşme’nin herhangi bir hükmü mer’i mevzuat çerçevesinde uygulanamaz ise veya yetkili bir mahkeme tarafından geçersiz kılınırsa, Taraflar kanuni olarak mümkün ve Sözleşme’nin ilgili hükmüne olabildiğince yakın hükümler getiren alternatif düzenlemeler üzerinde iyi niyetle gerekli teşebbüslerde bulunacaklardır. Bu tür bir çözüme ulaşılamasa da Sözleşme’nin geride kalan hükümleri bundan etkilenmeyecek ve geçersiz kılınan hüküm Sözleşme metninden usulünce çıkarılmış addedilecektir.</w:t>
      </w:r>
    </w:p>
    <w:p w14:paraId="248C21E3" w14:textId="77777777" w:rsidR="00371199" w:rsidRPr="003A4E2B" w:rsidRDefault="00371199" w:rsidP="00371199">
      <w:pPr>
        <w:jc w:val="both"/>
        <w:rPr>
          <w:sz w:val="24"/>
          <w:szCs w:val="24"/>
          <w:lang w:val="tr-TR"/>
        </w:rPr>
      </w:pPr>
    </w:p>
    <w:p w14:paraId="2EFCBE02" w14:textId="77777777" w:rsidR="00371199" w:rsidRPr="003A4E2B" w:rsidRDefault="00371199" w:rsidP="00371199">
      <w:pPr>
        <w:spacing w:after="240"/>
        <w:jc w:val="both"/>
        <w:rPr>
          <w:b/>
          <w:color w:val="C00000"/>
          <w:sz w:val="24"/>
          <w:szCs w:val="24"/>
          <w:lang w:val="tr-TR"/>
        </w:rPr>
      </w:pPr>
      <w:r w:rsidRPr="003A4E2B">
        <w:rPr>
          <w:b/>
          <w:color w:val="C00000"/>
          <w:sz w:val="24"/>
          <w:szCs w:val="24"/>
          <w:lang w:val="tr-TR"/>
        </w:rPr>
        <w:t>MADDE 1</w:t>
      </w:r>
      <w:r>
        <w:rPr>
          <w:b/>
          <w:color w:val="C00000"/>
          <w:sz w:val="24"/>
          <w:szCs w:val="24"/>
          <w:lang w:val="tr-TR"/>
        </w:rPr>
        <w:t xml:space="preserve">6 </w:t>
      </w:r>
      <w:r w:rsidRPr="003A4E2B">
        <w:rPr>
          <w:b/>
          <w:color w:val="C00000"/>
          <w:sz w:val="24"/>
          <w:szCs w:val="24"/>
          <w:lang w:val="tr-TR"/>
        </w:rPr>
        <w:t>DİĞER MADDELER</w:t>
      </w:r>
    </w:p>
    <w:p w14:paraId="31122393" w14:textId="77777777" w:rsidR="00371199" w:rsidRPr="003A4E2B" w:rsidRDefault="00371199" w:rsidP="00371199">
      <w:pPr>
        <w:pStyle w:val="BodyText2"/>
        <w:rPr>
          <w:rFonts w:ascii="Times New Roman" w:hAnsi="Times New Roman" w:cs="Times New Roman"/>
          <w:bCs w:val="0"/>
          <w:i w:val="0"/>
          <w:iCs w:val="0"/>
          <w:szCs w:val="24"/>
        </w:rPr>
      </w:pPr>
      <w:r w:rsidRPr="003A4E2B">
        <w:rPr>
          <w:rFonts w:ascii="Times New Roman" w:hAnsi="Times New Roman" w:cs="Times New Roman"/>
          <w:bCs w:val="0"/>
          <w:i w:val="0"/>
          <w:iCs w:val="0"/>
          <w:szCs w:val="24"/>
        </w:rPr>
        <w:t>İşbu Sözleşme, Taraflar arasındaki tüm mutabakatı ifade eder ve Taraflar arasında daha önce yapılmış olan yazılı ya da sözlü anlaşma ve görüşmelerin yerini alır. İşbu Sözleşme hiçbir şekilde Taraflar arasında İş Kanunu kapsamında bir iş akdi kurulduğu şeklinde yorumlanmayacaktır.</w:t>
      </w:r>
    </w:p>
    <w:p w14:paraId="1FEB97DE" w14:textId="77777777" w:rsidR="00371199" w:rsidRPr="003A4E2B" w:rsidRDefault="00371199" w:rsidP="00371199">
      <w:pPr>
        <w:jc w:val="both"/>
        <w:rPr>
          <w:sz w:val="24"/>
          <w:szCs w:val="24"/>
          <w:lang w:val="tr-TR"/>
        </w:rPr>
      </w:pPr>
    </w:p>
    <w:p w14:paraId="2C2DF4D8" w14:textId="77777777" w:rsidR="00371199" w:rsidRPr="003A4E2B" w:rsidRDefault="00371199" w:rsidP="00371199">
      <w:pPr>
        <w:ind w:left="720"/>
        <w:jc w:val="both"/>
        <w:rPr>
          <w:sz w:val="24"/>
          <w:szCs w:val="24"/>
          <w:lang w:val="tr-TR"/>
        </w:rPr>
      </w:pPr>
    </w:p>
    <w:p w14:paraId="7A16CA19" w14:textId="77777777" w:rsidR="00371199" w:rsidRPr="003A4E2B" w:rsidRDefault="00371199" w:rsidP="00371199">
      <w:pPr>
        <w:jc w:val="both"/>
        <w:rPr>
          <w:sz w:val="24"/>
          <w:szCs w:val="24"/>
          <w:lang w:val="tr-TR"/>
        </w:rPr>
      </w:pPr>
      <w:r w:rsidRPr="003A4E2B">
        <w:rPr>
          <w:sz w:val="24"/>
          <w:szCs w:val="24"/>
          <w:lang w:val="tr-TR"/>
        </w:rPr>
        <w:t>1</w:t>
      </w:r>
      <w:r>
        <w:rPr>
          <w:sz w:val="24"/>
          <w:szCs w:val="24"/>
          <w:lang w:val="tr-TR"/>
        </w:rPr>
        <w:t>6</w:t>
      </w:r>
      <w:r w:rsidRPr="003A4E2B">
        <w:rPr>
          <w:sz w:val="24"/>
          <w:szCs w:val="24"/>
          <w:lang w:val="tr-TR"/>
        </w:rPr>
        <w:t xml:space="preserve"> maddeden </w:t>
      </w:r>
      <w:r>
        <w:rPr>
          <w:sz w:val="24"/>
          <w:szCs w:val="24"/>
          <w:lang w:val="tr-TR"/>
        </w:rPr>
        <w:t xml:space="preserve">ibaret </w:t>
      </w:r>
      <w:r w:rsidRPr="003A4E2B">
        <w:rPr>
          <w:sz w:val="24"/>
          <w:szCs w:val="24"/>
          <w:lang w:val="tr-TR"/>
        </w:rPr>
        <w:t>olan bu Sözleşme</w:t>
      </w:r>
      <w:r>
        <w:rPr>
          <w:sz w:val="24"/>
          <w:szCs w:val="24"/>
          <w:lang w:val="tr-TR"/>
        </w:rPr>
        <w:t xml:space="preserve"> 1 (bir</w:t>
      </w:r>
      <w:r w:rsidRPr="003A4E2B">
        <w:rPr>
          <w:sz w:val="24"/>
          <w:szCs w:val="24"/>
          <w:lang w:val="tr-TR"/>
        </w:rPr>
        <w:t xml:space="preserve">) asıl olarak Taraflarca tanzim ve imza edilmiştir. İşbu </w:t>
      </w:r>
      <w:proofErr w:type="spellStart"/>
      <w:r w:rsidRPr="003A4E2B">
        <w:rPr>
          <w:sz w:val="24"/>
          <w:szCs w:val="24"/>
          <w:lang w:val="tr-TR"/>
        </w:rPr>
        <w:t>Sözleşme’den</w:t>
      </w:r>
      <w:proofErr w:type="spellEnd"/>
      <w:r w:rsidRPr="003A4E2B">
        <w:rPr>
          <w:sz w:val="24"/>
          <w:szCs w:val="24"/>
          <w:lang w:val="tr-TR"/>
        </w:rPr>
        <w:t xml:space="preserve"> doğan Damga Vergisi Şirket tarafından karşılanacaktır.</w:t>
      </w:r>
    </w:p>
    <w:p w14:paraId="575413CC" w14:textId="77777777" w:rsidR="00371199" w:rsidRPr="003A4E2B" w:rsidRDefault="00371199" w:rsidP="00371199">
      <w:pPr>
        <w:rPr>
          <w:sz w:val="24"/>
          <w:szCs w:val="24"/>
          <w:lang w:val="tr-T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9"/>
      </w:tblGrid>
      <w:tr w:rsidR="00371199" w:rsidRPr="003A4E2B" w14:paraId="453CBC14" w14:textId="77777777" w:rsidTr="00951592">
        <w:trPr>
          <w:jc w:val="center"/>
        </w:trPr>
        <w:tc>
          <w:tcPr>
            <w:tcW w:w="4226" w:type="dxa"/>
          </w:tcPr>
          <w:p w14:paraId="4F88568B" w14:textId="77777777" w:rsidR="00371199" w:rsidRPr="003A4E2B" w:rsidRDefault="00371199" w:rsidP="00951592">
            <w:pPr>
              <w:jc w:val="center"/>
              <w:rPr>
                <w:b/>
                <w:sz w:val="24"/>
                <w:szCs w:val="24"/>
                <w:lang w:val="tr-TR"/>
              </w:rPr>
            </w:pPr>
            <w:r w:rsidRPr="003A4E2B">
              <w:rPr>
                <w:b/>
                <w:sz w:val="24"/>
                <w:szCs w:val="24"/>
                <w:lang w:val="tr-TR"/>
              </w:rPr>
              <w:t>Şirket</w:t>
            </w:r>
          </w:p>
        </w:tc>
        <w:tc>
          <w:tcPr>
            <w:tcW w:w="4226" w:type="dxa"/>
          </w:tcPr>
          <w:p w14:paraId="3C6CFFBE" w14:textId="77777777" w:rsidR="00371199" w:rsidRDefault="00371199" w:rsidP="00951592">
            <w:pPr>
              <w:jc w:val="center"/>
              <w:rPr>
                <w:b/>
                <w:sz w:val="24"/>
                <w:szCs w:val="24"/>
                <w:lang w:val="tr-TR"/>
              </w:rPr>
            </w:pPr>
            <w:r w:rsidRPr="003A4E2B">
              <w:rPr>
                <w:b/>
                <w:sz w:val="24"/>
                <w:szCs w:val="24"/>
                <w:lang w:val="tr-TR"/>
              </w:rPr>
              <w:t>Öğretim Üyesi</w:t>
            </w:r>
          </w:p>
          <w:p w14:paraId="3C9BEF6B" w14:textId="77777777" w:rsidR="00371199" w:rsidRPr="003A4E2B" w:rsidRDefault="00371199" w:rsidP="00951592">
            <w:pPr>
              <w:jc w:val="center"/>
              <w:rPr>
                <w:b/>
                <w:sz w:val="24"/>
                <w:szCs w:val="24"/>
                <w:lang w:val="tr-TR"/>
              </w:rPr>
            </w:pPr>
          </w:p>
        </w:tc>
      </w:tr>
      <w:tr w:rsidR="00371199" w:rsidRPr="003A4E2B" w14:paraId="03AB9965" w14:textId="77777777" w:rsidTr="00951592">
        <w:trPr>
          <w:jc w:val="center"/>
        </w:trPr>
        <w:tc>
          <w:tcPr>
            <w:tcW w:w="4226" w:type="dxa"/>
          </w:tcPr>
          <w:p w14:paraId="46082DCC" w14:textId="77777777" w:rsidR="00371199" w:rsidRPr="003A4E2B" w:rsidRDefault="00371199" w:rsidP="00951592">
            <w:pPr>
              <w:jc w:val="center"/>
              <w:rPr>
                <w:b/>
                <w:sz w:val="24"/>
                <w:szCs w:val="24"/>
                <w:lang w:val="tr-TR"/>
              </w:rPr>
            </w:pPr>
          </w:p>
        </w:tc>
        <w:tc>
          <w:tcPr>
            <w:tcW w:w="4226" w:type="dxa"/>
          </w:tcPr>
          <w:p w14:paraId="42D1BF7B" w14:textId="77777777" w:rsidR="00371199" w:rsidRPr="00E1121C" w:rsidRDefault="00371199" w:rsidP="00951592">
            <w:pPr>
              <w:jc w:val="center"/>
              <w:rPr>
                <w:bCs/>
                <w:sz w:val="24"/>
                <w:szCs w:val="24"/>
                <w:lang w:val="tr-TR"/>
              </w:rPr>
            </w:pPr>
            <w:proofErr w:type="gramStart"/>
            <w:r w:rsidRPr="00FA1670">
              <w:rPr>
                <w:bCs/>
                <w:sz w:val="24"/>
                <w:szCs w:val="24"/>
                <w:highlight w:val="yellow"/>
                <w:lang w:val="tr-TR"/>
              </w:rPr>
              <w:t>…..</w:t>
            </w:r>
            <w:proofErr w:type="gramEnd"/>
          </w:p>
        </w:tc>
      </w:tr>
    </w:tbl>
    <w:p w14:paraId="692864A5" w14:textId="77777777" w:rsidR="00371199" w:rsidRPr="003A4E2B" w:rsidRDefault="00371199" w:rsidP="00371199">
      <w:pPr>
        <w:rPr>
          <w:sz w:val="24"/>
          <w:szCs w:val="24"/>
          <w:lang w:val="tr-TR"/>
        </w:rPr>
      </w:pPr>
    </w:p>
    <w:p w14:paraId="4DAA0D8B" w14:textId="77777777" w:rsidR="00371199" w:rsidRPr="003A4E2B" w:rsidRDefault="00371199" w:rsidP="00371199">
      <w:pPr>
        <w:rPr>
          <w:sz w:val="24"/>
          <w:szCs w:val="24"/>
          <w:lang w:val="tr-TR"/>
        </w:rPr>
      </w:pPr>
    </w:p>
    <w:p w14:paraId="25D13E1D" w14:textId="77777777" w:rsidR="00B42E91" w:rsidRPr="003A4E2B" w:rsidRDefault="00B42E91" w:rsidP="00371199">
      <w:pPr>
        <w:spacing w:after="240"/>
        <w:jc w:val="both"/>
        <w:rPr>
          <w:sz w:val="24"/>
          <w:szCs w:val="24"/>
          <w:lang w:val="tr-TR"/>
        </w:rPr>
      </w:pPr>
      <w:bookmarkStart w:id="0" w:name="_GoBack"/>
      <w:bookmarkEnd w:id="0"/>
    </w:p>
    <w:sectPr w:rsidR="00B42E91" w:rsidRPr="003A4E2B" w:rsidSect="00823290">
      <w:footerReference w:type="default" r:id="rId8"/>
      <w:pgSz w:w="11906" w:h="16838" w:code="9"/>
      <w:pgMar w:top="1440" w:right="1797" w:bottom="1440" w:left="179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4FDF7" w14:textId="77777777" w:rsidR="00CC0781" w:rsidRDefault="00CC0781" w:rsidP="00063610">
      <w:r>
        <w:separator/>
      </w:r>
    </w:p>
  </w:endnote>
  <w:endnote w:type="continuationSeparator" w:id="0">
    <w:p w14:paraId="35B2AA06" w14:textId="77777777" w:rsidR="00CC0781" w:rsidRDefault="00CC0781" w:rsidP="0006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874556"/>
      <w:docPartObj>
        <w:docPartGallery w:val="Page Numbers (Bottom of Page)"/>
        <w:docPartUnique/>
      </w:docPartObj>
    </w:sdtPr>
    <w:sdtEndPr/>
    <w:sdtContent>
      <w:p w14:paraId="0224A767" w14:textId="76BF874B" w:rsidR="00596926" w:rsidRDefault="00596926">
        <w:pPr>
          <w:pStyle w:val="Footer"/>
          <w:jc w:val="right"/>
        </w:pPr>
        <w:r>
          <w:fldChar w:fldCharType="begin"/>
        </w:r>
        <w:r>
          <w:instrText>PAGE   \* MERGEFORMAT</w:instrText>
        </w:r>
        <w:r>
          <w:fldChar w:fldCharType="separate"/>
        </w:r>
        <w:r w:rsidR="00371199" w:rsidRPr="00371199">
          <w:rPr>
            <w:noProof/>
            <w:lang w:val="tr-TR"/>
          </w:rPr>
          <w:t>7</w:t>
        </w:r>
        <w:r>
          <w:fldChar w:fldCharType="end"/>
        </w:r>
      </w:p>
    </w:sdtContent>
  </w:sdt>
  <w:p w14:paraId="3059821A" w14:textId="77777777" w:rsidR="00596926" w:rsidRDefault="00596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AC9C7" w14:textId="77777777" w:rsidR="00CC0781" w:rsidRDefault="00CC0781" w:rsidP="00063610">
      <w:r>
        <w:separator/>
      </w:r>
    </w:p>
  </w:footnote>
  <w:footnote w:type="continuationSeparator" w:id="0">
    <w:p w14:paraId="781FF7BD" w14:textId="77777777" w:rsidR="00CC0781" w:rsidRDefault="00CC0781" w:rsidP="00063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C18"/>
    <w:multiLevelType w:val="hybridMultilevel"/>
    <w:tmpl w:val="54D6FA5C"/>
    <w:lvl w:ilvl="0" w:tplc="54024AD6">
      <w:numFmt w:val="bullet"/>
      <w:lvlText w:val=""/>
      <w:lvlJc w:val="left"/>
      <w:pPr>
        <w:tabs>
          <w:tab w:val="num" w:pos="927"/>
        </w:tabs>
        <w:ind w:left="927" w:hanging="360"/>
      </w:pPr>
      <w:rPr>
        <w:rFonts w:ascii="Symbol" w:eastAsia="Times New Roman" w:hAnsi="Symbol"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5517702"/>
    <w:multiLevelType w:val="hybridMultilevel"/>
    <w:tmpl w:val="AB706E58"/>
    <w:lvl w:ilvl="0" w:tplc="C3540786">
      <w:start w:val="1"/>
      <w:numFmt w:val="bullet"/>
      <w:lvlText w:val=""/>
      <w:lvlJc w:val="left"/>
      <w:pPr>
        <w:tabs>
          <w:tab w:val="num" w:pos="720"/>
        </w:tabs>
        <w:ind w:left="720" w:hanging="360"/>
      </w:pPr>
      <w:rPr>
        <w:rFonts w:ascii="Symbol" w:hAnsi="Symbol" w:hint="default"/>
        <w:sz w:val="20"/>
      </w:rPr>
    </w:lvl>
    <w:lvl w:ilvl="1" w:tplc="E9BED19A" w:tentative="1">
      <w:start w:val="1"/>
      <w:numFmt w:val="bullet"/>
      <w:lvlText w:val=""/>
      <w:lvlJc w:val="left"/>
      <w:pPr>
        <w:tabs>
          <w:tab w:val="num" w:pos="1440"/>
        </w:tabs>
        <w:ind w:left="1440" w:hanging="360"/>
      </w:pPr>
      <w:rPr>
        <w:rFonts w:ascii="Symbol" w:hAnsi="Symbol" w:hint="default"/>
        <w:sz w:val="20"/>
      </w:rPr>
    </w:lvl>
    <w:lvl w:ilvl="2" w:tplc="838AC2B2" w:tentative="1">
      <w:start w:val="1"/>
      <w:numFmt w:val="bullet"/>
      <w:lvlText w:val=""/>
      <w:lvlJc w:val="left"/>
      <w:pPr>
        <w:tabs>
          <w:tab w:val="num" w:pos="2160"/>
        </w:tabs>
        <w:ind w:left="2160" w:hanging="360"/>
      </w:pPr>
      <w:rPr>
        <w:rFonts w:ascii="Symbol" w:hAnsi="Symbol" w:hint="default"/>
        <w:sz w:val="20"/>
      </w:rPr>
    </w:lvl>
    <w:lvl w:ilvl="3" w:tplc="D286141A" w:tentative="1">
      <w:start w:val="1"/>
      <w:numFmt w:val="bullet"/>
      <w:lvlText w:val=""/>
      <w:lvlJc w:val="left"/>
      <w:pPr>
        <w:tabs>
          <w:tab w:val="num" w:pos="2880"/>
        </w:tabs>
        <w:ind w:left="2880" w:hanging="360"/>
      </w:pPr>
      <w:rPr>
        <w:rFonts w:ascii="Symbol" w:hAnsi="Symbol" w:hint="default"/>
        <w:sz w:val="20"/>
      </w:rPr>
    </w:lvl>
    <w:lvl w:ilvl="4" w:tplc="78327D2E" w:tentative="1">
      <w:start w:val="1"/>
      <w:numFmt w:val="bullet"/>
      <w:lvlText w:val=""/>
      <w:lvlJc w:val="left"/>
      <w:pPr>
        <w:tabs>
          <w:tab w:val="num" w:pos="3600"/>
        </w:tabs>
        <w:ind w:left="3600" w:hanging="360"/>
      </w:pPr>
      <w:rPr>
        <w:rFonts w:ascii="Symbol" w:hAnsi="Symbol" w:hint="default"/>
        <w:sz w:val="20"/>
      </w:rPr>
    </w:lvl>
    <w:lvl w:ilvl="5" w:tplc="E37CD24A" w:tentative="1">
      <w:start w:val="1"/>
      <w:numFmt w:val="bullet"/>
      <w:lvlText w:val=""/>
      <w:lvlJc w:val="left"/>
      <w:pPr>
        <w:tabs>
          <w:tab w:val="num" w:pos="4320"/>
        </w:tabs>
        <w:ind w:left="4320" w:hanging="360"/>
      </w:pPr>
      <w:rPr>
        <w:rFonts w:ascii="Symbol" w:hAnsi="Symbol" w:hint="default"/>
        <w:sz w:val="20"/>
      </w:rPr>
    </w:lvl>
    <w:lvl w:ilvl="6" w:tplc="D6C84806" w:tentative="1">
      <w:start w:val="1"/>
      <w:numFmt w:val="bullet"/>
      <w:lvlText w:val=""/>
      <w:lvlJc w:val="left"/>
      <w:pPr>
        <w:tabs>
          <w:tab w:val="num" w:pos="5040"/>
        </w:tabs>
        <w:ind w:left="5040" w:hanging="360"/>
      </w:pPr>
      <w:rPr>
        <w:rFonts w:ascii="Symbol" w:hAnsi="Symbol" w:hint="default"/>
        <w:sz w:val="20"/>
      </w:rPr>
    </w:lvl>
    <w:lvl w:ilvl="7" w:tplc="70EEC2F0" w:tentative="1">
      <w:start w:val="1"/>
      <w:numFmt w:val="bullet"/>
      <w:lvlText w:val=""/>
      <w:lvlJc w:val="left"/>
      <w:pPr>
        <w:tabs>
          <w:tab w:val="num" w:pos="5760"/>
        </w:tabs>
        <w:ind w:left="5760" w:hanging="360"/>
      </w:pPr>
      <w:rPr>
        <w:rFonts w:ascii="Symbol" w:hAnsi="Symbol" w:hint="default"/>
        <w:sz w:val="20"/>
      </w:rPr>
    </w:lvl>
    <w:lvl w:ilvl="8" w:tplc="13F28D2E"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97308"/>
    <w:multiLevelType w:val="hybridMultilevel"/>
    <w:tmpl w:val="8BD29D1A"/>
    <w:lvl w:ilvl="0" w:tplc="EFD2D3B0">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 w15:restartNumberingAfterBreak="0">
    <w:nsid w:val="26873AFF"/>
    <w:multiLevelType w:val="hybridMultilevel"/>
    <w:tmpl w:val="5C848E0C"/>
    <w:lvl w:ilvl="0" w:tplc="CE0E71A6">
      <w:start w:val="1"/>
      <w:numFmt w:val="decimal"/>
      <w:lvlText w:val="Madde %1"/>
      <w:lvlJc w:val="left"/>
      <w:pPr>
        <w:ind w:left="720"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522072"/>
    <w:multiLevelType w:val="hybridMultilevel"/>
    <w:tmpl w:val="F18E5E8A"/>
    <w:lvl w:ilvl="0" w:tplc="A2F2C4A2">
      <w:start w:val="1"/>
      <w:numFmt w:val="decimal"/>
      <w:lvlText w:val="Madde %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036412"/>
    <w:multiLevelType w:val="multilevel"/>
    <w:tmpl w:val="6E9606C0"/>
    <w:lvl w:ilvl="0">
      <w:start w:val="1"/>
      <w:numFmt w:val="decimal"/>
      <w:lvlText w:val="Madde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6581F"/>
    <w:multiLevelType w:val="hybridMultilevel"/>
    <w:tmpl w:val="16B6B88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CDB2751"/>
    <w:multiLevelType w:val="multilevel"/>
    <w:tmpl w:val="6E9606C0"/>
    <w:lvl w:ilvl="0">
      <w:start w:val="1"/>
      <w:numFmt w:val="decimal"/>
      <w:lvlText w:val="Madde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E6242C"/>
    <w:multiLevelType w:val="multilevel"/>
    <w:tmpl w:val="6E9606C0"/>
    <w:lvl w:ilvl="0">
      <w:start w:val="1"/>
      <w:numFmt w:val="decimal"/>
      <w:lvlText w:val="Madde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00"/>
    <w:rsid w:val="00001773"/>
    <w:rsid w:val="00004AF6"/>
    <w:rsid w:val="00021AFE"/>
    <w:rsid w:val="00044003"/>
    <w:rsid w:val="000456E3"/>
    <w:rsid w:val="00051601"/>
    <w:rsid w:val="00063610"/>
    <w:rsid w:val="000637F8"/>
    <w:rsid w:val="00080F21"/>
    <w:rsid w:val="00081D67"/>
    <w:rsid w:val="000926D6"/>
    <w:rsid w:val="00097DEE"/>
    <w:rsid w:val="000A6FD8"/>
    <w:rsid w:val="000B048D"/>
    <w:rsid w:val="000C1CC3"/>
    <w:rsid w:val="000C4DA3"/>
    <w:rsid w:val="000E315B"/>
    <w:rsid w:val="000E4BB9"/>
    <w:rsid w:val="000E576A"/>
    <w:rsid w:val="000E7E0A"/>
    <w:rsid w:val="000F7C91"/>
    <w:rsid w:val="00107072"/>
    <w:rsid w:val="00121F3E"/>
    <w:rsid w:val="001242B0"/>
    <w:rsid w:val="001A2E4D"/>
    <w:rsid w:val="001A4A2A"/>
    <w:rsid w:val="001B7EED"/>
    <w:rsid w:val="001E2093"/>
    <w:rsid w:val="001E791F"/>
    <w:rsid w:val="001F587B"/>
    <w:rsid w:val="002223EE"/>
    <w:rsid w:val="00242462"/>
    <w:rsid w:val="002512BD"/>
    <w:rsid w:val="00251F02"/>
    <w:rsid w:val="0026056D"/>
    <w:rsid w:val="00265643"/>
    <w:rsid w:val="00267E4C"/>
    <w:rsid w:val="0027433E"/>
    <w:rsid w:val="0028108A"/>
    <w:rsid w:val="00283190"/>
    <w:rsid w:val="002A705E"/>
    <w:rsid w:val="002C55A3"/>
    <w:rsid w:val="002D2561"/>
    <w:rsid w:val="002E0ED5"/>
    <w:rsid w:val="002E50A7"/>
    <w:rsid w:val="002E7E4D"/>
    <w:rsid w:val="003002A6"/>
    <w:rsid w:val="00303851"/>
    <w:rsid w:val="00312FEC"/>
    <w:rsid w:val="00320265"/>
    <w:rsid w:val="00330F1E"/>
    <w:rsid w:val="00336C2D"/>
    <w:rsid w:val="00346C7F"/>
    <w:rsid w:val="00351C15"/>
    <w:rsid w:val="00370DC9"/>
    <w:rsid w:val="00371199"/>
    <w:rsid w:val="00374ED0"/>
    <w:rsid w:val="00390DB9"/>
    <w:rsid w:val="00394A46"/>
    <w:rsid w:val="00396A52"/>
    <w:rsid w:val="003A325A"/>
    <w:rsid w:val="003A4E2B"/>
    <w:rsid w:val="003A7E88"/>
    <w:rsid w:val="003B1CAA"/>
    <w:rsid w:val="003D0E0B"/>
    <w:rsid w:val="003E7EAC"/>
    <w:rsid w:val="0040454B"/>
    <w:rsid w:val="00404CBC"/>
    <w:rsid w:val="00437466"/>
    <w:rsid w:val="00450B5D"/>
    <w:rsid w:val="00455ABA"/>
    <w:rsid w:val="004569ED"/>
    <w:rsid w:val="00483C39"/>
    <w:rsid w:val="00492C14"/>
    <w:rsid w:val="004A1BCC"/>
    <w:rsid w:val="004A2049"/>
    <w:rsid w:val="004B0CB1"/>
    <w:rsid w:val="004B71FD"/>
    <w:rsid w:val="004E2A5E"/>
    <w:rsid w:val="004F022A"/>
    <w:rsid w:val="004F4C70"/>
    <w:rsid w:val="00522872"/>
    <w:rsid w:val="00522A7A"/>
    <w:rsid w:val="00532D3D"/>
    <w:rsid w:val="00535A07"/>
    <w:rsid w:val="005507D8"/>
    <w:rsid w:val="005579DD"/>
    <w:rsid w:val="005633E2"/>
    <w:rsid w:val="00591820"/>
    <w:rsid w:val="00592A20"/>
    <w:rsid w:val="005936FC"/>
    <w:rsid w:val="00596926"/>
    <w:rsid w:val="005D12EA"/>
    <w:rsid w:val="005E33DD"/>
    <w:rsid w:val="005E559B"/>
    <w:rsid w:val="005F5522"/>
    <w:rsid w:val="005F7654"/>
    <w:rsid w:val="00602EEE"/>
    <w:rsid w:val="00613FB8"/>
    <w:rsid w:val="0066042D"/>
    <w:rsid w:val="00664746"/>
    <w:rsid w:val="006707C7"/>
    <w:rsid w:val="00691C9C"/>
    <w:rsid w:val="00693B1B"/>
    <w:rsid w:val="006A1EA9"/>
    <w:rsid w:val="006C7FE5"/>
    <w:rsid w:val="007005C1"/>
    <w:rsid w:val="00706696"/>
    <w:rsid w:val="007102F1"/>
    <w:rsid w:val="00711514"/>
    <w:rsid w:val="00715F49"/>
    <w:rsid w:val="00736572"/>
    <w:rsid w:val="0074066B"/>
    <w:rsid w:val="00745A96"/>
    <w:rsid w:val="00753AD0"/>
    <w:rsid w:val="007668B5"/>
    <w:rsid w:val="00767D6A"/>
    <w:rsid w:val="007776DB"/>
    <w:rsid w:val="007A530F"/>
    <w:rsid w:val="007A6799"/>
    <w:rsid w:val="007D64BC"/>
    <w:rsid w:val="007E2F36"/>
    <w:rsid w:val="00805DD5"/>
    <w:rsid w:val="00806817"/>
    <w:rsid w:val="008115AB"/>
    <w:rsid w:val="00823290"/>
    <w:rsid w:val="00823D7A"/>
    <w:rsid w:val="008510BF"/>
    <w:rsid w:val="00856CA9"/>
    <w:rsid w:val="008612DC"/>
    <w:rsid w:val="00862E71"/>
    <w:rsid w:val="00867056"/>
    <w:rsid w:val="00873E61"/>
    <w:rsid w:val="00883A1D"/>
    <w:rsid w:val="008A5F77"/>
    <w:rsid w:val="008C6DD4"/>
    <w:rsid w:val="00904A75"/>
    <w:rsid w:val="009155EC"/>
    <w:rsid w:val="00922ADE"/>
    <w:rsid w:val="00926C88"/>
    <w:rsid w:val="009652A1"/>
    <w:rsid w:val="009828AB"/>
    <w:rsid w:val="00983C48"/>
    <w:rsid w:val="0098710F"/>
    <w:rsid w:val="00991B09"/>
    <w:rsid w:val="009A689D"/>
    <w:rsid w:val="009C58B9"/>
    <w:rsid w:val="009E42E2"/>
    <w:rsid w:val="009F138A"/>
    <w:rsid w:val="00A249AD"/>
    <w:rsid w:val="00A464AA"/>
    <w:rsid w:val="00A53F96"/>
    <w:rsid w:val="00A67718"/>
    <w:rsid w:val="00A805FA"/>
    <w:rsid w:val="00A86CAA"/>
    <w:rsid w:val="00A9343F"/>
    <w:rsid w:val="00A948FB"/>
    <w:rsid w:val="00AA36DE"/>
    <w:rsid w:val="00AB5AED"/>
    <w:rsid w:val="00AC2E86"/>
    <w:rsid w:val="00AC50DB"/>
    <w:rsid w:val="00AF0CD2"/>
    <w:rsid w:val="00B1381E"/>
    <w:rsid w:val="00B255DA"/>
    <w:rsid w:val="00B34999"/>
    <w:rsid w:val="00B40009"/>
    <w:rsid w:val="00B40376"/>
    <w:rsid w:val="00B42D34"/>
    <w:rsid w:val="00B42E91"/>
    <w:rsid w:val="00B456FF"/>
    <w:rsid w:val="00B5654C"/>
    <w:rsid w:val="00B627E5"/>
    <w:rsid w:val="00B81F9B"/>
    <w:rsid w:val="00BA2D83"/>
    <w:rsid w:val="00BA3F74"/>
    <w:rsid w:val="00BE5C22"/>
    <w:rsid w:val="00C016B0"/>
    <w:rsid w:val="00C21781"/>
    <w:rsid w:val="00C22367"/>
    <w:rsid w:val="00C25684"/>
    <w:rsid w:val="00C3598F"/>
    <w:rsid w:val="00C56146"/>
    <w:rsid w:val="00C60B46"/>
    <w:rsid w:val="00C66AB6"/>
    <w:rsid w:val="00C7152A"/>
    <w:rsid w:val="00C85C73"/>
    <w:rsid w:val="00CA06F1"/>
    <w:rsid w:val="00CC0781"/>
    <w:rsid w:val="00CD0FE9"/>
    <w:rsid w:val="00CF04AE"/>
    <w:rsid w:val="00CF2431"/>
    <w:rsid w:val="00D04913"/>
    <w:rsid w:val="00D41916"/>
    <w:rsid w:val="00D43DFC"/>
    <w:rsid w:val="00D476C4"/>
    <w:rsid w:val="00D502FE"/>
    <w:rsid w:val="00D57B65"/>
    <w:rsid w:val="00D9534D"/>
    <w:rsid w:val="00D96E7A"/>
    <w:rsid w:val="00DA0F08"/>
    <w:rsid w:val="00DA1803"/>
    <w:rsid w:val="00DB1A30"/>
    <w:rsid w:val="00DC3D3E"/>
    <w:rsid w:val="00DE1CC1"/>
    <w:rsid w:val="00DE341B"/>
    <w:rsid w:val="00DE7308"/>
    <w:rsid w:val="00DF080D"/>
    <w:rsid w:val="00DF3338"/>
    <w:rsid w:val="00DF361D"/>
    <w:rsid w:val="00E058F6"/>
    <w:rsid w:val="00E1121C"/>
    <w:rsid w:val="00E117AB"/>
    <w:rsid w:val="00E2030C"/>
    <w:rsid w:val="00E26C6F"/>
    <w:rsid w:val="00E3449C"/>
    <w:rsid w:val="00E431CB"/>
    <w:rsid w:val="00E524A6"/>
    <w:rsid w:val="00E63205"/>
    <w:rsid w:val="00E708A7"/>
    <w:rsid w:val="00E740FE"/>
    <w:rsid w:val="00E752D1"/>
    <w:rsid w:val="00E92F20"/>
    <w:rsid w:val="00E94DEA"/>
    <w:rsid w:val="00E9737A"/>
    <w:rsid w:val="00EA61B0"/>
    <w:rsid w:val="00EC6B24"/>
    <w:rsid w:val="00EF5A8F"/>
    <w:rsid w:val="00F1316C"/>
    <w:rsid w:val="00F43D66"/>
    <w:rsid w:val="00F47658"/>
    <w:rsid w:val="00F620B2"/>
    <w:rsid w:val="00F75F70"/>
    <w:rsid w:val="00F81701"/>
    <w:rsid w:val="00FA1670"/>
    <w:rsid w:val="00FB4C70"/>
    <w:rsid w:val="00FC04A4"/>
    <w:rsid w:val="00FC108E"/>
    <w:rsid w:val="00FC7981"/>
    <w:rsid w:val="00FD0300"/>
    <w:rsid w:val="00FD203E"/>
    <w:rsid w:val="00FD5DED"/>
    <w:rsid w:val="00FD7375"/>
    <w:rsid w:val="00FE6C3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96FBC"/>
  <w15:docId w15:val="{91754433-4A2D-4881-BF75-24BB34B7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kern w:val="36"/>
      <w:sz w:val="48"/>
      <w:szCs w:val="48"/>
      <w:lang w:val="en-US"/>
    </w:rPr>
  </w:style>
  <w:style w:type="paragraph" w:styleId="Heading2">
    <w:name w:val="heading 2"/>
    <w:basedOn w:val="Normal"/>
    <w:next w:val="Normal"/>
    <w:qFormat/>
    <w:pPr>
      <w:keepNext/>
      <w:jc w:val="both"/>
      <w:outlineLvl w:val="1"/>
    </w:pPr>
    <w:rPr>
      <w:sz w:val="24"/>
      <w:u w:val="single"/>
      <w:lang w:val="tr-TR"/>
    </w:rPr>
  </w:style>
  <w:style w:type="paragraph" w:styleId="Heading3">
    <w:name w:val="heading 3"/>
    <w:basedOn w:val="Normal"/>
    <w:next w:val="Normal"/>
    <w:qFormat/>
    <w:pPr>
      <w:keepNext/>
      <w:tabs>
        <w:tab w:val="left" w:pos="3119"/>
        <w:tab w:val="left" w:pos="5103"/>
        <w:tab w:val="left" w:pos="6804"/>
      </w:tabs>
      <w:jc w:val="center"/>
      <w:outlineLvl w:val="2"/>
    </w:pPr>
    <w:rPr>
      <w:b/>
      <w:sz w:val="24"/>
      <w:lang w:val="tr-TR"/>
    </w:rPr>
  </w:style>
  <w:style w:type="paragraph" w:styleId="Heading4">
    <w:name w:val="heading 4"/>
    <w:basedOn w:val="Normal"/>
    <w:next w:val="Normal"/>
    <w:qFormat/>
    <w:pPr>
      <w:keepNext/>
      <w:pBdr>
        <w:top w:val="single" w:sz="6" w:space="1" w:color="auto"/>
        <w:left w:val="single" w:sz="6" w:space="4" w:color="auto"/>
        <w:bottom w:val="single" w:sz="6" w:space="1" w:color="auto"/>
        <w:right w:val="single" w:sz="6" w:space="8" w:color="auto"/>
      </w:pBdr>
      <w:tabs>
        <w:tab w:val="left" w:pos="3119"/>
        <w:tab w:val="left" w:pos="5103"/>
        <w:tab w:val="left" w:pos="6804"/>
      </w:tabs>
      <w:jc w:val="center"/>
      <w:outlineLvl w:val="3"/>
    </w:pPr>
    <w:rPr>
      <w:b/>
      <w:bCs/>
      <w:lang w:val="tr-TR"/>
    </w:rPr>
  </w:style>
  <w:style w:type="paragraph" w:styleId="Heading5">
    <w:name w:val="heading 5"/>
    <w:basedOn w:val="Normal"/>
    <w:next w:val="Normal"/>
    <w:qFormat/>
    <w:pPr>
      <w:keepNext/>
      <w:ind w:left="567"/>
      <w:jc w:val="center"/>
      <w:outlineLvl w:val="4"/>
    </w:pPr>
    <w:rPr>
      <w:b/>
      <w:sz w:val="24"/>
      <w:lang w:val="tr-TR"/>
    </w:rPr>
  </w:style>
  <w:style w:type="paragraph" w:styleId="Heading6">
    <w:name w:val="heading 6"/>
    <w:basedOn w:val="Normal"/>
    <w:next w:val="Normal"/>
    <w:qFormat/>
    <w:pPr>
      <w:keepNext/>
      <w:ind w:right="471"/>
      <w:jc w:val="center"/>
      <w:outlineLvl w:val="5"/>
    </w:pPr>
    <w:rPr>
      <w:b/>
      <w:sz w:val="24"/>
      <w:lang w:val="tr-TR"/>
    </w:rPr>
  </w:style>
  <w:style w:type="paragraph" w:styleId="Heading7">
    <w:name w:val="heading 7"/>
    <w:basedOn w:val="Normal"/>
    <w:next w:val="Normal"/>
    <w:qFormat/>
    <w:pPr>
      <w:keepNext/>
      <w:jc w:val="right"/>
      <w:outlineLvl w:val="6"/>
    </w:pPr>
    <w:rPr>
      <w:sz w:val="24"/>
      <w:lang w:val="tr-TR"/>
    </w:rPr>
  </w:style>
  <w:style w:type="paragraph" w:styleId="Heading8">
    <w:name w:val="heading 8"/>
    <w:basedOn w:val="Normal"/>
    <w:next w:val="Normal"/>
    <w:qFormat/>
    <w:pPr>
      <w:keepNext/>
      <w:spacing w:line="360" w:lineRule="auto"/>
      <w:ind w:left="-108" w:right="-30"/>
      <w:outlineLvl w:val="7"/>
    </w:pPr>
    <w:rPr>
      <w:b/>
      <w:bCs/>
      <w:sz w:val="24"/>
      <w:lang w:val="tr-TR"/>
    </w:rPr>
  </w:style>
  <w:style w:type="paragraph" w:styleId="Heading9">
    <w:name w:val="heading 9"/>
    <w:basedOn w:val="Normal"/>
    <w:next w:val="Normal"/>
    <w:qFormat/>
    <w:pPr>
      <w:keepNext/>
      <w:jc w:val="both"/>
      <w:outlineLvl w:val="8"/>
    </w:pPr>
    <w:rPr>
      <w:rFonts w:ascii="Arial" w:hAnsi="Arial" w:cs="Arial"/>
      <w:sz w:val="24"/>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00" w:beforeAutospacing="1" w:after="100" w:afterAutospacing="1"/>
    </w:pPr>
    <w:rPr>
      <w:rFonts w:ascii="Arial Unicode MS" w:eastAsia="Arial Unicode MS" w:hAnsi="Arial Unicode MS" w:cs="Arial Unicode MS"/>
      <w:sz w:val="24"/>
      <w:szCs w:val="24"/>
      <w:lang w:val="en-US"/>
    </w:rPr>
  </w:style>
  <w:style w:type="paragraph" w:styleId="BlockText">
    <w:name w:val="Block Text"/>
    <w:basedOn w:val="Normal"/>
    <w:pPr>
      <w:ind w:left="550" w:right="606"/>
      <w:jc w:val="both"/>
    </w:pPr>
    <w:rPr>
      <w:sz w:val="24"/>
      <w:szCs w:val="24"/>
      <w:lang w:val="tr-TR"/>
    </w:rPr>
  </w:style>
  <w:style w:type="paragraph" w:styleId="BodyTextIndent">
    <w:name w:val="Body Text Indent"/>
    <w:basedOn w:val="Normal"/>
    <w:pPr>
      <w:ind w:left="2808" w:hanging="2808"/>
    </w:pPr>
    <w:rPr>
      <w:rFonts w:ascii="Arial" w:hAnsi="Arial" w:cs="Arial"/>
      <w:sz w:val="24"/>
      <w:lang w:val="tr-TR"/>
    </w:rPr>
  </w:style>
  <w:style w:type="paragraph" w:styleId="BodyText2">
    <w:name w:val="Body Text 2"/>
    <w:basedOn w:val="Normal"/>
    <w:pPr>
      <w:jc w:val="both"/>
    </w:pPr>
    <w:rPr>
      <w:rFonts w:ascii="Arial" w:hAnsi="Arial" w:cs="Arial"/>
      <w:bCs/>
      <w:i/>
      <w:iCs/>
      <w:sz w:val="24"/>
      <w:lang w:val="tr-TR"/>
    </w:rPr>
  </w:style>
  <w:style w:type="paragraph" w:styleId="BodyText3">
    <w:name w:val="Body Text 3"/>
    <w:basedOn w:val="Normal"/>
    <w:pPr>
      <w:jc w:val="both"/>
    </w:pPr>
    <w:rPr>
      <w:rFonts w:ascii="Arial" w:hAnsi="Arial" w:cs="Arial"/>
      <w:sz w:val="24"/>
      <w:lang w:val="tr-TR"/>
    </w:rPr>
  </w:style>
  <w:style w:type="paragraph" w:styleId="ListParagraph">
    <w:name w:val="List Paragraph"/>
    <w:basedOn w:val="Normal"/>
    <w:uiPriority w:val="34"/>
    <w:qFormat/>
    <w:rsid w:val="001A2E4D"/>
    <w:pPr>
      <w:ind w:left="720"/>
      <w:contextualSpacing/>
    </w:pPr>
  </w:style>
  <w:style w:type="table" w:styleId="TableGrid">
    <w:name w:val="Table Grid"/>
    <w:basedOn w:val="TableNormal"/>
    <w:rsid w:val="00A24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Times1214">
    <w:name w:val="Bold Times12/14"/>
    <w:basedOn w:val="Normal"/>
    <w:rsid w:val="00121F3E"/>
    <w:pPr>
      <w:keepLines/>
      <w:widowControl w:val="0"/>
      <w:adjustRightInd w:val="0"/>
      <w:spacing w:line="280" w:lineRule="atLeast"/>
      <w:jc w:val="both"/>
    </w:pPr>
    <w:rPr>
      <w:rFonts w:ascii="Times" w:hAnsi="Times"/>
      <w:b/>
      <w:sz w:val="24"/>
    </w:rPr>
  </w:style>
  <w:style w:type="paragraph" w:styleId="BalloonText">
    <w:name w:val="Balloon Text"/>
    <w:basedOn w:val="Normal"/>
    <w:link w:val="BalloonTextChar"/>
    <w:semiHidden/>
    <w:unhideWhenUsed/>
    <w:rsid w:val="00A805FA"/>
    <w:rPr>
      <w:rFonts w:ascii="Segoe UI" w:hAnsi="Segoe UI" w:cs="Segoe UI"/>
      <w:sz w:val="18"/>
      <w:szCs w:val="18"/>
    </w:rPr>
  </w:style>
  <w:style w:type="character" w:customStyle="1" w:styleId="BalloonTextChar">
    <w:name w:val="Balloon Text Char"/>
    <w:basedOn w:val="DefaultParagraphFont"/>
    <w:link w:val="BalloonText"/>
    <w:semiHidden/>
    <w:rsid w:val="00A805FA"/>
    <w:rPr>
      <w:rFonts w:ascii="Segoe UI" w:hAnsi="Segoe UI" w:cs="Segoe UI"/>
      <w:sz w:val="18"/>
      <w:szCs w:val="18"/>
      <w:lang w:val="en-AU" w:eastAsia="en-US"/>
    </w:rPr>
  </w:style>
  <w:style w:type="character" w:styleId="CommentReference">
    <w:name w:val="annotation reference"/>
    <w:basedOn w:val="DefaultParagraphFont"/>
    <w:semiHidden/>
    <w:rsid w:val="007776DB"/>
    <w:rPr>
      <w:sz w:val="16"/>
    </w:rPr>
  </w:style>
  <w:style w:type="paragraph" w:styleId="CommentText">
    <w:name w:val="annotation text"/>
    <w:basedOn w:val="Normal"/>
    <w:link w:val="CommentTextChar"/>
    <w:semiHidden/>
    <w:rsid w:val="007776DB"/>
    <w:rPr>
      <w:szCs w:val="24"/>
      <w:lang w:val="tr-TR"/>
    </w:rPr>
  </w:style>
  <w:style w:type="character" w:customStyle="1" w:styleId="CommentTextChar">
    <w:name w:val="Comment Text Char"/>
    <w:basedOn w:val="DefaultParagraphFont"/>
    <w:link w:val="CommentText"/>
    <w:semiHidden/>
    <w:rsid w:val="007776DB"/>
    <w:rPr>
      <w:szCs w:val="24"/>
      <w:lang w:eastAsia="en-US"/>
    </w:rPr>
  </w:style>
  <w:style w:type="paragraph" w:styleId="Header">
    <w:name w:val="header"/>
    <w:basedOn w:val="Normal"/>
    <w:link w:val="HeaderChar"/>
    <w:unhideWhenUsed/>
    <w:rsid w:val="00063610"/>
    <w:pPr>
      <w:tabs>
        <w:tab w:val="center" w:pos="4703"/>
        <w:tab w:val="right" w:pos="9406"/>
      </w:tabs>
    </w:pPr>
  </w:style>
  <w:style w:type="character" w:customStyle="1" w:styleId="HeaderChar">
    <w:name w:val="Header Char"/>
    <w:basedOn w:val="DefaultParagraphFont"/>
    <w:link w:val="Header"/>
    <w:rsid w:val="00063610"/>
    <w:rPr>
      <w:lang w:val="en-AU" w:eastAsia="en-US"/>
    </w:rPr>
  </w:style>
  <w:style w:type="paragraph" w:styleId="Footer">
    <w:name w:val="footer"/>
    <w:basedOn w:val="Normal"/>
    <w:link w:val="FooterChar"/>
    <w:uiPriority w:val="99"/>
    <w:unhideWhenUsed/>
    <w:rsid w:val="00063610"/>
    <w:pPr>
      <w:tabs>
        <w:tab w:val="center" w:pos="4703"/>
        <w:tab w:val="right" w:pos="9406"/>
      </w:tabs>
    </w:pPr>
  </w:style>
  <w:style w:type="character" w:customStyle="1" w:styleId="FooterChar">
    <w:name w:val="Footer Char"/>
    <w:basedOn w:val="DefaultParagraphFont"/>
    <w:link w:val="Footer"/>
    <w:uiPriority w:val="99"/>
    <w:rsid w:val="00063610"/>
    <w:rPr>
      <w:lang w:val="en-AU" w:eastAsia="en-US"/>
    </w:rPr>
  </w:style>
  <w:style w:type="paragraph" w:customStyle="1" w:styleId="Default">
    <w:name w:val="Default"/>
    <w:rsid w:val="00711514"/>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7A530F"/>
    <w:rPr>
      <w:b/>
      <w:bCs/>
      <w:szCs w:val="20"/>
      <w:lang w:val="en-AU"/>
    </w:rPr>
  </w:style>
  <w:style w:type="character" w:customStyle="1" w:styleId="CommentSubjectChar">
    <w:name w:val="Comment Subject Char"/>
    <w:basedOn w:val="CommentTextChar"/>
    <w:link w:val="CommentSubject"/>
    <w:semiHidden/>
    <w:rsid w:val="007A530F"/>
    <w:rPr>
      <w:b/>
      <w:bCs/>
      <w:szCs w:val="24"/>
      <w:lang w:val="en-AU" w:eastAsia="en-US"/>
    </w:rPr>
  </w:style>
  <w:style w:type="paragraph" w:styleId="Revision">
    <w:name w:val="Revision"/>
    <w:hidden/>
    <w:uiPriority w:val="99"/>
    <w:semiHidden/>
    <w:rsid w:val="00D96E7A"/>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0096">
      <w:bodyDiv w:val="1"/>
      <w:marLeft w:val="0"/>
      <w:marRight w:val="0"/>
      <w:marTop w:val="0"/>
      <w:marBottom w:val="0"/>
      <w:divBdr>
        <w:top w:val="none" w:sz="0" w:space="0" w:color="auto"/>
        <w:left w:val="none" w:sz="0" w:space="0" w:color="auto"/>
        <w:bottom w:val="none" w:sz="0" w:space="0" w:color="auto"/>
        <w:right w:val="none" w:sz="0" w:space="0" w:color="auto"/>
      </w:divBdr>
    </w:div>
    <w:div w:id="19727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59D9-2BA1-45CB-B3EE-B53D79B5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2618</Words>
  <Characters>18363</Characters>
  <Application>Microsoft Office Word</Application>
  <DocSecurity>0</DocSecurity>
  <Lines>153</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ODTÜ TEKNOKENT'TE GÖREVLENDİRİLECEK ÖĞRETİM ELEMANI İLE ŞİRKET ARASINDA YAPILACAK OLAN SÖZLEŞME ÖRNEĞİ</vt:lpstr>
      <vt:lpstr>ODTÜ TEKNOKENT'TE GÖREVLENDİRİLECEK ÖĞRETİM ELEMANI İLE ŞİRKET ARASINDA YAPILACAK OLAN SÖZLEŞME ÖRNEĞİ</vt:lpstr>
    </vt:vector>
  </TitlesOfParts>
  <Company>odtu</Company>
  <LinksUpToDate>false</LinksUpToDate>
  <CharactersWithSpaces>20940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ODTÜ TEKNOKENT'TE GÖREVLENDİRİLECEK ÖĞRETİM ELEMANI İLE ŞİRKET ARASINDA YAPILACAK OLAN SÖZLEŞME ÖRNEĞİ</dc:title>
  <dc:creator>konuralp</dc:creator>
  <cp:lastModifiedBy>odtu</cp:lastModifiedBy>
  <cp:revision>18</cp:revision>
  <cp:lastPrinted>2017-04-28T10:04:00Z</cp:lastPrinted>
  <dcterms:created xsi:type="dcterms:W3CDTF">2025-02-11T07:12:00Z</dcterms:created>
  <dcterms:modified xsi:type="dcterms:W3CDTF">2025-07-23T12:03:00Z</dcterms:modified>
</cp:coreProperties>
</file>